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1819E" w14:textId="77777777" w:rsidR="00A30AA7" w:rsidRDefault="00A30AA7" w:rsidP="00DD6A88">
      <w:pPr>
        <w:jc w:val="both"/>
        <w:rPr>
          <w:b/>
          <w:bCs/>
          <w:noProof/>
          <w:sz w:val="24"/>
          <w:szCs w:val="24"/>
          <w:lang w:val="el-GR" w:eastAsia="el-GR"/>
        </w:rPr>
      </w:pPr>
    </w:p>
    <w:p w14:paraId="1432427A" w14:textId="21CFEEFB" w:rsidR="00A30AA7" w:rsidRDefault="00A30AA7">
      <w:pPr>
        <w:rPr>
          <w:b/>
          <w:bCs/>
          <w:noProof/>
          <w:sz w:val="24"/>
          <w:szCs w:val="24"/>
          <w:lang w:val="el-GR" w:eastAsia="el-GR"/>
        </w:rPr>
      </w:pPr>
      <w:r w:rsidRPr="00A30AA7">
        <w:rPr>
          <w:b/>
          <w:bCs/>
          <w:noProof/>
          <w:sz w:val="32"/>
          <w:szCs w:val="32"/>
          <w:lang w:val="el-GR" w:eastAsia="el-GR"/>
        </w:rPr>
        <w:drawing>
          <wp:anchor distT="0" distB="0" distL="114300" distR="114300" simplePos="0" relativeHeight="251661312" behindDoc="0" locked="0" layoutInCell="1" allowOverlap="1" wp14:anchorId="37703512" wp14:editId="3A9A23D8">
            <wp:simplePos x="0" y="0"/>
            <wp:positionH relativeFrom="margin">
              <wp:align>center</wp:align>
            </wp:positionH>
            <wp:positionV relativeFrom="margin">
              <wp:posOffset>219075</wp:posOffset>
            </wp:positionV>
            <wp:extent cx="2429510" cy="1424940"/>
            <wp:effectExtent l="0" t="0" r="8890" b="3810"/>
            <wp:wrapSquare wrapText="bothSides"/>
            <wp:docPr id="1" name="1 - Εικόνα" descr="bw-centered-gree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w-centered-greek-1.jpg"/>
                    <pic:cNvPicPr/>
                  </pic:nvPicPr>
                  <pic:blipFill>
                    <a:blip r:embed="rId8" cstate="print"/>
                    <a:stretch>
                      <a:fillRect/>
                    </a:stretch>
                  </pic:blipFill>
                  <pic:spPr>
                    <a:xfrm>
                      <a:off x="0" y="0"/>
                      <a:ext cx="2429510" cy="1424940"/>
                    </a:xfrm>
                    <a:prstGeom prst="rect">
                      <a:avLst/>
                    </a:prstGeom>
                  </pic:spPr>
                </pic:pic>
              </a:graphicData>
            </a:graphic>
            <wp14:sizeRelH relativeFrom="margin">
              <wp14:pctWidth>0</wp14:pctWidth>
            </wp14:sizeRelH>
            <wp14:sizeRelV relativeFrom="margin">
              <wp14:pctHeight>0</wp14:pctHeight>
            </wp14:sizeRelV>
          </wp:anchor>
        </w:drawing>
      </w:r>
    </w:p>
    <w:p w14:paraId="431DA1F0" w14:textId="77777777" w:rsidR="00A30AA7" w:rsidRDefault="00A30AA7">
      <w:pPr>
        <w:rPr>
          <w:b/>
          <w:bCs/>
          <w:noProof/>
          <w:sz w:val="24"/>
          <w:szCs w:val="24"/>
          <w:lang w:val="el-GR" w:eastAsia="el-GR"/>
        </w:rPr>
      </w:pPr>
    </w:p>
    <w:p w14:paraId="69C84D0B" w14:textId="77777777" w:rsidR="00A30AA7" w:rsidRDefault="00A30AA7">
      <w:pPr>
        <w:rPr>
          <w:b/>
          <w:bCs/>
          <w:noProof/>
          <w:sz w:val="24"/>
          <w:szCs w:val="24"/>
          <w:lang w:val="el-GR" w:eastAsia="el-GR"/>
        </w:rPr>
      </w:pPr>
    </w:p>
    <w:p w14:paraId="7BEF12CD" w14:textId="77777777" w:rsidR="00A30AA7" w:rsidRDefault="00A30AA7">
      <w:pPr>
        <w:rPr>
          <w:b/>
          <w:bCs/>
          <w:noProof/>
          <w:sz w:val="24"/>
          <w:szCs w:val="24"/>
          <w:lang w:val="el-GR" w:eastAsia="el-GR"/>
        </w:rPr>
      </w:pPr>
    </w:p>
    <w:p w14:paraId="35D32786" w14:textId="77777777" w:rsidR="00A30AA7" w:rsidRDefault="00A30AA7">
      <w:pPr>
        <w:rPr>
          <w:b/>
          <w:bCs/>
          <w:noProof/>
          <w:sz w:val="24"/>
          <w:szCs w:val="24"/>
          <w:lang w:val="el-GR" w:eastAsia="el-GR"/>
        </w:rPr>
      </w:pPr>
    </w:p>
    <w:p w14:paraId="18F175A3" w14:textId="77777777" w:rsidR="00A30AA7" w:rsidRDefault="00A30AA7">
      <w:pPr>
        <w:rPr>
          <w:b/>
          <w:bCs/>
          <w:noProof/>
          <w:sz w:val="24"/>
          <w:szCs w:val="24"/>
          <w:lang w:val="el-GR" w:eastAsia="el-GR"/>
        </w:rPr>
      </w:pPr>
    </w:p>
    <w:p w14:paraId="215F1DB0" w14:textId="77777777" w:rsidR="00A30AA7" w:rsidRDefault="00A30AA7">
      <w:pPr>
        <w:rPr>
          <w:b/>
          <w:bCs/>
          <w:noProof/>
          <w:sz w:val="24"/>
          <w:szCs w:val="24"/>
          <w:lang w:val="el-GR" w:eastAsia="el-GR"/>
        </w:rPr>
      </w:pPr>
    </w:p>
    <w:p w14:paraId="56F087D2" w14:textId="77777777" w:rsidR="00A30AA7" w:rsidRDefault="00A30AA7">
      <w:pPr>
        <w:rPr>
          <w:b/>
          <w:bCs/>
          <w:noProof/>
          <w:sz w:val="24"/>
          <w:szCs w:val="24"/>
          <w:lang w:val="el-GR" w:eastAsia="el-GR"/>
        </w:rPr>
      </w:pPr>
    </w:p>
    <w:p w14:paraId="1F049F58" w14:textId="77777777" w:rsidR="00A30AA7" w:rsidRDefault="00A30AA7">
      <w:pPr>
        <w:rPr>
          <w:b/>
          <w:bCs/>
          <w:noProof/>
          <w:sz w:val="24"/>
          <w:szCs w:val="24"/>
          <w:lang w:val="el-GR" w:eastAsia="el-GR"/>
        </w:rPr>
      </w:pPr>
    </w:p>
    <w:p w14:paraId="2FCB1A22" w14:textId="77777777" w:rsidR="00A30AA7" w:rsidRDefault="00A30AA7">
      <w:pPr>
        <w:rPr>
          <w:b/>
          <w:bCs/>
          <w:noProof/>
          <w:sz w:val="24"/>
          <w:szCs w:val="24"/>
          <w:lang w:val="el-GR" w:eastAsia="el-GR"/>
        </w:rPr>
      </w:pPr>
    </w:p>
    <w:p w14:paraId="747453EA" w14:textId="77777777" w:rsidR="00A30AA7" w:rsidRDefault="00A30AA7">
      <w:pPr>
        <w:rPr>
          <w:b/>
          <w:bCs/>
          <w:noProof/>
          <w:sz w:val="24"/>
          <w:szCs w:val="24"/>
          <w:lang w:val="el-GR" w:eastAsia="el-GR"/>
        </w:rPr>
      </w:pPr>
    </w:p>
    <w:p w14:paraId="5CE69331" w14:textId="77777777" w:rsidR="00A30AA7" w:rsidRDefault="00A30AA7">
      <w:pPr>
        <w:rPr>
          <w:b/>
          <w:bCs/>
          <w:noProof/>
          <w:sz w:val="24"/>
          <w:szCs w:val="24"/>
          <w:lang w:val="el-GR" w:eastAsia="el-GR"/>
        </w:rPr>
      </w:pPr>
    </w:p>
    <w:p w14:paraId="4AECAAC2" w14:textId="77777777" w:rsidR="00A30AA7" w:rsidRDefault="00A30AA7">
      <w:pPr>
        <w:rPr>
          <w:b/>
          <w:bCs/>
          <w:noProof/>
          <w:sz w:val="24"/>
          <w:szCs w:val="24"/>
          <w:lang w:val="el-GR" w:eastAsia="el-GR"/>
        </w:rPr>
      </w:pPr>
    </w:p>
    <w:p w14:paraId="138A23CD" w14:textId="77777777" w:rsidR="00A30AA7" w:rsidRDefault="00A30AA7">
      <w:pPr>
        <w:rPr>
          <w:b/>
          <w:bCs/>
          <w:noProof/>
          <w:sz w:val="24"/>
          <w:szCs w:val="24"/>
          <w:lang w:val="el-GR" w:eastAsia="el-GR"/>
        </w:rPr>
      </w:pPr>
    </w:p>
    <w:p w14:paraId="5F10F453" w14:textId="77777777" w:rsidR="00A30AA7" w:rsidRPr="00A30AA7" w:rsidRDefault="00A30AA7">
      <w:pPr>
        <w:rPr>
          <w:b/>
          <w:bCs/>
          <w:noProof/>
          <w:sz w:val="32"/>
          <w:szCs w:val="32"/>
          <w:lang w:val="el-GR" w:eastAsia="el-GR"/>
        </w:rPr>
      </w:pPr>
    </w:p>
    <w:p w14:paraId="69023710" w14:textId="77777777" w:rsidR="00A30AA7" w:rsidRPr="00A30AA7" w:rsidRDefault="00A30AA7" w:rsidP="00A30AA7">
      <w:pPr>
        <w:jc w:val="center"/>
        <w:rPr>
          <w:b/>
          <w:bCs/>
          <w:noProof/>
          <w:sz w:val="32"/>
          <w:szCs w:val="32"/>
          <w:lang w:val="el-GR" w:eastAsia="el-GR"/>
        </w:rPr>
      </w:pPr>
    </w:p>
    <w:p w14:paraId="55C8B7A5" w14:textId="77777777" w:rsidR="00A30AA7" w:rsidRPr="00A30AA7" w:rsidRDefault="00A30AA7" w:rsidP="00A30AA7">
      <w:pPr>
        <w:jc w:val="center"/>
        <w:rPr>
          <w:b/>
          <w:bCs/>
          <w:noProof/>
          <w:sz w:val="32"/>
          <w:szCs w:val="32"/>
          <w:lang w:val="el-GR" w:eastAsia="el-GR"/>
        </w:rPr>
      </w:pPr>
      <w:r w:rsidRPr="00A30AA7">
        <w:rPr>
          <w:b/>
          <w:bCs/>
          <w:noProof/>
          <w:sz w:val="32"/>
          <w:szCs w:val="32"/>
          <w:lang w:val="el-GR" w:eastAsia="el-GR"/>
        </w:rPr>
        <w:t>ΠΑΡΑΡΤΗΜΑ Α5</w:t>
      </w:r>
    </w:p>
    <w:p w14:paraId="1DA3A859" w14:textId="77777777" w:rsidR="00A30AA7" w:rsidRPr="00A30AA7" w:rsidRDefault="00A30AA7" w:rsidP="00A30AA7">
      <w:pPr>
        <w:jc w:val="center"/>
        <w:rPr>
          <w:b/>
          <w:bCs/>
          <w:noProof/>
          <w:sz w:val="32"/>
          <w:szCs w:val="32"/>
          <w:lang w:val="el-GR" w:eastAsia="el-GR"/>
        </w:rPr>
      </w:pPr>
    </w:p>
    <w:p w14:paraId="47D25137" w14:textId="098DD924" w:rsidR="00A30AA7" w:rsidRDefault="00A30AA7" w:rsidP="00A30AA7">
      <w:pPr>
        <w:jc w:val="center"/>
        <w:rPr>
          <w:b/>
          <w:bCs/>
          <w:noProof/>
          <w:sz w:val="24"/>
          <w:szCs w:val="24"/>
          <w:lang w:val="el-GR" w:eastAsia="el-GR"/>
        </w:rPr>
      </w:pPr>
      <w:r w:rsidRPr="00A30AA7">
        <w:rPr>
          <w:b/>
          <w:bCs/>
          <w:noProof/>
          <w:sz w:val="32"/>
          <w:szCs w:val="32"/>
          <w:lang w:val="el-GR" w:eastAsia="el-GR"/>
        </w:rPr>
        <w:t>ΟΔΗΓΟΣ ΣΠΟΥΔΩΝ ΤΟΥ Π.Μ.Σ. «ΑΝΤΙΜΕΤΩΠΙΣΗ ΕΞΑΡΤΗΣΕΩΝ-ΕΞΑΡΤΗΣΙΟΛΟΓΙΑ»</w:t>
      </w:r>
      <w:r>
        <w:rPr>
          <w:b/>
          <w:bCs/>
          <w:noProof/>
          <w:sz w:val="24"/>
          <w:szCs w:val="24"/>
          <w:lang w:val="el-GR" w:eastAsia="el-GR"/>
        </w:rPr>
        <w:br w:type="page"/>
      </w:r>
    </w:p>
    <w:p w14:paraId="585F3DF8" w14:textId="77777777" w:rsidR="00F9694D" w:rsidRPr="00331B78" w:rsidRDefault="004D6464" w:rsidP="00DD6A88">
      <w:pPr>
        <w:jc w:val="both"/>
        <w:rPr>
          <w:b/>
          <w:bCs/>
          <w:sz w:val="24"/>
          <w:szCs w:val="24"/>
          <w:lang w:val="el-GR"/>
        </w:rPr>
      </w:pPr>
      <w:r w:rsidRPr="00331B78">
        <w:rPr>
          <w:b/>
          <w:bCs/>
          <w:noProof/>
          <w:sz w:val="24"/>
          <w:szCs w:val="24"/>
          <w:lang w:val="el-GR" w:eastAsia="el-GR"/>
        </w:rPr>
        <w:lastRenderedPageBreak/>
        <w:drawing>
          <wp:anchor distT="0" distB="0" distL="114300" distR="114300" simplePos="0" relativeHeight="251658240" behindDoc="0" locked="0" layoutInCell="1" allowOverlap="1" wp14:anchorId="3CE06450" wp14:editId="17E43100">
            <wp:simplePos x="0" y="0"/>
            <wp:positionH relativeFrom="margin">
              <wp:posOffset>1487805</wp:posOffset>
            </wp:positionH>
            <wp:positionV relativeFrom="margin">
              <wp:posOffset>48895</wp:posOffset>
            </wp:positionV>
            <wp:extent cx="1900555" cy="1114425"/>
            <wp:effectExtent l="19050" t="0" r="4445" b="0"/>
            <wp:wrapSquare wrapText="bothSides"/>
            <wp:docPr id="2" name="1 - Εικόνα" descr="bw-centered-gree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w-centered-greek-1.jpg"/>
                    <pic:cNvPicPr/>
                  </pic:nvPicPr>
                  <pic:blipFill>
                    <a:blip r:embed="rId8" cstate="print"/>
                    <a:stretch>
                      <a:fillRect/>
                    </a:stretch>
                  </pic:blipFill>
                  <pic:spPr>
                    <a:xfrm>
                      <a:off x="0" y="0"/>
                      <a:ext cx="1900555" cy="1114425"/>
                    </a:xfrm>
                    <a:prstGeom prst="rect">
                      <a:avLst/>
                    </a:prstGeom>
                  </pic:spPr>
                </pic:pic>
              </a:graphicData>
            </a:graphic>
          </wp:anchor>
        </w:drawing>
      </w:r>
      <w:r w:rsidR="008C459F">
        <w:rPr>
          <w:b/>
          <w:bCs/>
          <w:noProof/>
          <w:sz w:val="24"/>
          <w:szCs w:val="24"/>
          <w:lang w:val="el-GR" w:eastAsia="el-GR"/>
        </w:rPr>
        <w:t xml:space="preserve">                       </w:t>
      </w:r>
    </w:p>
    <w:p w14:paraId="7A4FA0FC" w14:textId="018FB435" w:rsidR="009E6A8A" w:rsidRPr="00331B78" w:rsidRDefault="009E6A8A" w:rsidP="00331B78">
      <w:pPr>
        <w:autoSpaceDE w:val="0"/>
        <w:autoSpaceDN w:val="0"/>
        <w:adjustRightInd w:val="0"/>
        <w:ind w:right="-154"/>
        <w:jc w:val="both"/>
        <w:rPr>
          <w:b/>
          <w:bCs/>
          <w:color w:val="000000"/>
          <w:sz w:val="24"/>
          <w:szCs w:val="24"/>
          <w:u w:val="single"/>
          <w:lang w:val="el-GR" w:eastAsia="el-GR"/>
        </w:rPr>
      </w:pPr>
    </w:p>
    <w:p w14:paraId="34E988AD" w14:textId="77777777" w:rsidR="009E6A8A" w:rsidRPr="00331B78" w:rsidRDefault="009E6A8A" w:rsidP="00331B78">
      <w:pPr>
        <w:autoSpaceDE w:val="0"/>
        <w:autoSpaceDN w:val="0"/>
        <w:adjustRightInd w:val="0"/>
        <w:ind w:right="-154"/>
        <w:jc w:val="both"/>
        <w:rPr>
          <w:b/>
          <w:bCs/>
          <w:color w:val="000000"/>
          <w:sz w:val="24"/>
          <w:szCs w:val="24"/>
          <w:u w:val="single"/>
          <w:lang w:val="el-GR" w:eastAsia="el-GR"/>
        </w:rPr>
      </w:pPr>
    </w:p>
    <w:p w14:paraId="3AE0AD4F" w14:textId="13B3F1D6" w:rsidR="00D8104D" w:rsidRPr="00331B78" w:rsidRDefault="00D8104D" w:rsidP="00331B78">
      <w:pPr>
        <w:autoSpaceDE w:val="0"/>
        <w:autoSpaceDN w:val="0"/>
        <w:adjustRightInd w:val="0"/>
        <w:ind w:right="-154"/>
        <w:jc w:val="both"/>
        <w:rPr>
          <w:b/>
          <w:bCs/>
          <w:color w:val="000000"/>
          <w:sz w:val="24"/>
          <w:szCs w:val="24"/>
          <w:u w:val="single"/>
          <w:lang w:val="el-GR" w:eastAsia="el-GR"/>
        </w:rPr>
      </w:pPr>
      <w:r w:rsidRPr="00331B78">
        <w:rPr>
          <w:b/>
          <w:bCs/>
          <w:color w:val="000000"/>
          <w:sz w:val="24"/>
          <w:szCs w:val="24"/>
          <w:u w:val="single"/>
          <w:lang w:val="el-GR" w:eastAsia="el-GR"/>
        </w:rPr>
        <w:t xml:space="preserve"> </w:t>
      </w:r>
    </w:p>
    <w:p w14:paraId="21200F71" w14:textId="77777777" w:rsidR="00DD6A88" w:rsidRDefault="00DD6A88" w:rsidP="00D273DC">
      <w:pPr>
        <w:autoSpaceDE w:val="0"/>
        <w:autoSpaceDN w:val="0"/>
        <w:adjustRightInd w:val="0"/>
        <w:ind w:right="-154"/>
        <w:jc w:val="center"/>
        <w:rPr>
          <w:b/>
          <w:bCs/>
          <w:color w:val="000000"/>
          <w:sz w:val="32"/>
          <w:szCs w:val="32"/>
          <w:u w:val="single"/>
          <w:lang w:val="el-GR" w:eastAsia="el-GR"/>
        </w:rPr>
      </w:pPr>
    </w:p>
    <w:p w14:paraId="3E21CDBF" w14:textId="77777777" w:rsidR="00DD6A88" w:rsidRDefault="00DD6A88" w:rsidP="00D273DC">
      <w:pPr>
        <w:autoSpaceDE w:val="0"/>
        <w:autoSpaceDN w:val="0"/>
        <w:adjustRightInd w:val="0"/>
        <w:ind w:right="-154"/>
        <w:jc w:val="center"/>
        <w:rPr>
          <w:b/>
          <w:bCs/>
          <w:color w:val="000000"/>
          <w:sz w:val="32"/>
          <w:szCs w:val="32"/>
          <w:u w:val="single"/>
          <w:lang w:val="el-GR" w:eastAsia="el-GR"/>
        </w:rPr>
      </w:pPr>
    </w:p>
    <w:p w14:paraId="4D92B430" w14:textId="77777777" w:rsidR="00DD6A88" w:rsidRDefault="00DD6A88" w:rsidP="00D273DC">
      <w:pPr>
        <w:autoSpaceDE w:val="0"/>
        <w:autoSpaceDN w:val="0"/>
        <w:adjustRightInd w:val="0"/>
        <w:ind w:right="-154"/>
        <w:jc w:val="center"/>
        <w:rPr>
          <w:b/>
          <w:bCs/>
          <w:color w:val="000000"/>
          <w:sz w:val="32"/>
          <w:szCs w:val="32"/>
          <w:u w:val="single"/>
          <w:lang w:val="el-GR" w:eastAsia="el-GR"/>
        </w:rPr>
      </w:pPr>
    </w:p>
    <w:p w14:paraId="6CA7B8E3" w14:textId="77777777" w:rsidR="00DD6A88" w:rsidRDefault="00DD6A88" w:rsidP="00D273DC">
      <w:pPr>
        <w:autoSpaceDE w:val="0"/>
        <w:autoSpaceDN w:val="0"/>
        <w:adjustRightInd w:val="0"/>
        <w:ind w:right="-154"/>
        <w:jc w:val="center"/>
        <w:rPr>
          <w:b/>
          <w:bCs/>
          <w:color w:val="000000"/>
          <w:sz w:val="32"/>
          <w:szCs w:val="32"/>
          <w:u w:val="single"/>
          <w:lang w:val="el-GR" w:eastAsia="el-GR"/>
        </w:rPr>
      </w:pPr>
    </w:p>
    <w:p w14:paraId="5E3B1662" w14:textId="77777777" w:rsidR="00DD6A88" w:rsidRDefault="00DD6A88" w:rsidP="00D273DC">
      <w:pPr>
        <w:autoSpaceDE w:val="0"/>
        <w:autoSpaceDN w:val="0"/>
        <w:adjustRightInd w:val="0"/>
        <w:ind w:right="-154"/>
        <w:jc w:val="center"/>
        <w:rPr>
          <w:b/>
          <w:bCs/>
          <w:color w:val="000000"/>
          <w:sz w:val="32"/>
          <w:szCs w:val="32"/>
          <w:u w:val="single"/>
          <w:lang w:val="el-GR" w:eastAsia="el-GR"/>
        </w:rPr>
      </w:pPr>
    </w:p>
    <w:p w14:paraId="13DCA046" w14:textId="77777777" w:rsidR="00DD6A88" w:rsidRDefault="00DD6A88" w:rsidP="00D273DC">
      <w:pPr>
        <w:autoSpaceDE w:val="0"/>
        <w:autoSpaceDN w:val="0"/>
        <w:adjustRightInd w:val="0"/>
        <w:ind w:right="-154"/>
        <w:jc w:val="center"/>
        <w:rPr>
          <w:b/>
          <w:bCs/>
          <w:color w:val="000000"/>
          <w:sz w:val="32"/>
          <w:szCs w:val="32"/>
          <w:u w:val="single"/>
          <w:lang w:val="el-GR" w:eastAsia="el-GR"/>
        </w:rPr>
      </w:pPr>
    </w:p>
    <w:p w14:paraId="3D7A6CF0" w14:textId="77777777" w:rsidR="00DD6A88" w:rsidRDefault="00DD6A88" w:rsidP="00D273DC">
      <w:pPr>
        <w:autoSpaceDE w:val="0"/>
        <w:autoSpaceDN w:val="0"/>
        <w:adjustRightInd w:val="0"/>
        <w:ind w:right="-154"/>
        <w:jc w:val="center"/>
        <w:rPr>
          <w:b/>
          <w:bCs/>
          <w:color w:val="000000"/>
          <w:sz w:val="32"/>
          <w:szCs w:val="32"/>
          <w:u w:val="single"/>
          <w:lang w:val="el-GR" w:eastAsia="el-GR"/>
        </w:rPr>
      </w:pPr>
    </w:p>
    <w:p w14:paraId="1E62CEEE" w14:textId="66AEE360" w:rsidR="00DD6A88" w:rsidRPr="001755D6" w:rsidRDefault="001755D6" w:rsidP="00D273DC">
      <w:pPr>
        <w:autoSpaceDE w:val="0"/>
        <w:autoSpaceDN w:val="0"/>
        <w:adjustRightInd w:val="0"/>
        <w:ind w:right="-154"/>
        <w:jc w:val="center"/>
        <w:rPr>
          <w:b/>
          <w:bCs/>
          <w:color w:val="000000"/>
          <w:sz w:val="32"/>
          <w:szCs w:val="32"/>
          <w:lang w:val="el-GR" w:eastAsia="el-GR"/>
        </w:rPr>
      </w:pPr>
      <w:r w:rsidRPr="001755D6">
        <w:rPr>
          <w:b/>
          <w:bCs/>
          <w:color w:val="000000"/>
          <w:sz w:val="32"/>
          <w:szCs w:val="32"/>
          <w:lang w:val="el-GR" w:eastAsia="el-GR"/>
        </w:rPr>
        <w:t>Σχολή Επιστημών Υγείας</w:t>
      </w:r>
    </w:p>
    <w:p w14:paraId="2A796181" w14:textId="7D77EB06" w:rsidR="00DD6A88" w:rsidRPr="00DD6A88" w:rsidRDefault="00DD6A88" w:rsidP="00D273DC">
      <w:pPr>
        <w:autoSpaceDE w:val="0"/>
        <w:autoSpaceDN w:val="0"/>
        <w:adjustRightInd w:val="0"/>
        <w:ind w:right="-154"/>
        <w:jc w:val="center"/>
        <w:rPr>
          <w:b/>
          <w:bCs/>
          <w:color w:val="000000"/>
          <w:sz w:val="32"/>
          <w:szCs w:val="32"/>
          <w:lang w:val="el-GR" w:eastAsia="el-GR"/>
        </w:rPr>
      </w:pPr>
      <w:r w:rsidRPr="00DD6A88">
        <w:rPr>
          <w:b/>
          <w:bCs/>
          <w:color w:val="000000"/>
          <w:sz w:val="32"/>
          <w:szCs w:val="32"/>
          <w:lang w:val="el-GR" w:eastAsia="el-GR"/>
        </w:rPr>
        <w:t>Ιατρική Σχολή</w:t>
      </w:r>
    </w:p>
    <w:p w14:paraId="7C803498" w14:textId="536EF4C0" w:rsidR="00DD6A88" w:rsidRPr="00DD6A88" w:rsidRDefault="00DD6A88" w:rsidP="00D273DC">
      <w:pPr>
        <w:autoSpaceDE w:val="0"/>
        <w:autoSpaceDN w:val="0"/>
        <w:adjustRightInd w:val="0"/>
        <w:ind w:right="-154"/>
        <w:jc w:val="center"/>
        <w:rPr>
          <w:b/>
          <w:bCs/>
          <w:color w:val="000000"/>
          <w:sz w:val="32"/>
          <w:szCs w:val="32"/>
          <w:lang w:val="el-GR" w:eastAsia="el-GR"/>
        </w:rPr>
      </w:pPr>
      <w:r w:rsidRPr="00DD6A88">
        <w:rPr>
          <w:b/>
          <w:bCs/>
          <w:color w:val="000000"/>
          <w:sz w:val="32"/>
          <w:szCs w:val="32"/>
          <w:lang w:val="el-GR" w:eastAsia="el-GR"/>
        </w:rPr>
        <w:t xml:space="preserve">ΠΜΣ Αντιμετώπιση Εξαρτήσεων- </w:t>
      </w:r>
      <w:proofErr w:type="spellStart"/>
      <w:r w:rsidRPr="00DD6A88">
        <w:rPr>
          <w:b/>
          <w:bCs/>
          <w:color w:val="000000"/>
          <w:sz w:val="32"/>
          <w:szCs w:val="32"/>
          <w:lang w:val="el-GR" w:eastAsia="el-GR"/>
        </w:rPr>
        <w:t>Εξαρτησιολογία</w:t>
      </w:r>
      <w:proofErr w:type="spellEnd"/>
    </w:p>
    <w:p w14:paraId="11F585CC" w14:textId="77777777" w:rsidR="00DD6A88" w:rsidRDefault="00DD6A88" w:rsidP="00D273DC">
      <w:pPr>
        <w:autoSpaceDE w:val="0"/>
        <w:autoSpaceDN w:val="0"/>
        <w:adjustRightInd w:val="0"/>
        <w:ind w:right="-154"/>
        <w:jc w:val="center"/>
        <w:rPr>
          <w:b/>
          <w:bCs/>
          <w:color w:val="000000"/>
          <w:sz w:val="32"/>
          <w:szCs w:val="32"/>
          <w:u w:val="single"/>
          <w:lang w:val="el-GR" w:eastAsia="el-GR"/>
        </w:rPr>
      </w:pPr>
    </w:p>
    <w:p w14:paraId="009C4CD0" w14:textId="0D2C01B3" w:rsidR="00DD6A88" w:rsidRDefault="00DD6A88" w:rsidP="00D273DC">
      <w:pPr>
        <w:autoSpaceDE w:val="0"/>
        <w:autoSpaceDN w:val="0"/>
        <w:adjustRightInd w:val="0"/>
        <w:ind w:right="-154"/>
        <w:jc w:val="center"/>
        <w:rPr>
          <w:b/>
          <w:bCs/>
          <w:color w:val="000000"/>
          <w:sz w:val="32"/>
          <w:szCs w:val="32"/>
          <w:u w:val="single"/>
          <w:lang w:val="el-GR" w:eastAsia="el-GR"/>
        </w:rPr>
      </w:pPr>
    </w:p>
    <w:p w14:paraId="22E0BE35" w14:textId="6C49F0D7" w:rsidR="00DD6A88" w:rsidRDefault="00543ED9" w:rsidP="00D273DC">
      <w:pPr>
        <w:autoSpaceDE w:val="0"/>
        <w:autoSpaceDN w:val="0"/>
        <w:adjustRightInd w:val="0"/>
        <w:ind w:right="-154"/>
        <w:jc w:val="center"/>
        <w:rPr>
          <w:b/>
          <w:bCs/>
          <w:color w:val="000000"/>
          <w:sz w:val="32"/>
          <w:szCs w:val="32"/>
          <w:u w:val="single"/>
          <w:lang w:val="el-GR" w:eastAsia="el-GR"/>
        </w:rPr>
      </w:pPr>
      <w:r>
        <w:rPr>
          <w:b/>
          <w:bCs/>
          <w:noProof/>
          <w:color w:val="000000"/>
          <w:sz w:val="32"/>
          <w:szCs w:val="32"/>
          <w:u w:val="single"/>
          <w:lang w:val="el-GR" w:eastAsia="el-GR"/>
        </w:rPr>
        <w:drawing>
          <wp:anchor distT="0" distB="0" distL="114300" distR="114300" simplePos="0" relativeHeight="251659264" behindDoc="0" locked="0" layoutInCell="1" allowOverlap="1" wp14:anchorId="4F19C4A1" wp14:editId="3BAAFA44">
            <wp:simplePos x="0" y="0"/>
            <wp:positionH relativeFrom="margin">
              <wp:align>left</wp:align>
            </wp:positionH>
            <wp:positionV relativeFrom="paragraph">
              <wp:posOffset>703580</wp:posOffset>
            </wp:positionV>
            <wp:extent cx="550466" cy="880745"/>
            <wp:effectExtent l="57150" t="0" r="59690" b="1098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9">
                      <a:extLst>
                        <a:ext uri="{28A0092B-C50C-407E-A947-70E740481C1C}">
                          <a14:useLocalDpi xmlns:a14="http://schemas.microsoft.com/office/drawing/2010/main" val="0"/>
                        </a:ext>
                      </a:extLst>
                    </a:blip>
                    <a:srcRect l="23759" t="22025" r="30381" b="15888"/>
                    <a:stretch/>
                  </pic:blipFill>
                  <pic:spPr bwMode="auto">
                    <a:xfrm>
                      <a:off x="0" y="0"/>
                      <a:ext cx="550466" cy="880745"/>
                    </a:xfrm>
                    <a:prstGeom prst="rect">
                      <a:avLst/>
                    </a:prstGeom>
                    <a:pattFill prst="pct75">
                      <a:fgClr>
                        <a:schemeClr val="accent1"/>
                      </a:fgClr>
                      <a:bgClr>
                        <a:schemeClr val="bg1"/>
                      </a:bgClr>
                    </a:pattFill>
                    <a:ln>
                      <a:noFill/>
                    </a:ln>
                    <a:effectLst>
                      <a:outerShdw blurRad="50800" dist="50800" dir="5400000" algn="ctr" rotWithShape="0">
                        <a:srgbClr val="C0504D">
                          <a:lumMod val="60000"/>
                          <a:lumOff val="40000"/>
                        </a:srgb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D6A88">
        <w:rPr>
          <w:noProof/>
        </w:rPr>
        <w:drawing>
          <wp:inline distT="0" distB="0" distL="0" distR="0" wp14:anchorId="47E61AD4" wp14:editId="65818D2A">
            <wp:extent cx="5534025" cy="1677035"/>
            <wp:effectExtent l="0" t="0" r="9525" b="0"/>
            <wp:docPr id="3" name="Picture 3" descr="Εξαρτήσεις:Το προφίλ των ανθρώπων που κινδυνεύουν | Ρεπορτάζ και ειδήσεις  για την Οικονομία, τις Επιχειρήσεις, το Χρηματιστήριο, την Πολιτικ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Εξαρτήσεις:Το προφίλ των ανθρώπων που κινδυνεύουν | Ρεπορτάζ και ειδήσεις  για την Οικονομία, τις Επιχειρήσεις, το Χρηματιστήριο, την Πολιτική"/>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535533" cy="1677492"/>
                    </a:xfrm>
                    <a:prstGeom prst="rect">
                      <a:avLst/>
                    </a:prstGeom>
                    <a:noFill/>
                    <a:ln>
                      <a:noFill/>
                    </a:ln>
                  </pic:spPr>
                </pic:pic>
              </a:graphicData>
            </a:graphic>
          </wp:inline>
        </w:drawing>
      </w:r>
    </w:p>
    <w:p w14:paraId="12BE797B" w14:textId="6F1DEC27" w:rsidR="00DD6A88" w:rsidRDefault="00DD6A88" w:rsidP="00D273DC">
      <w:pPr>
        <w:autoSpaceDE w:val="0"/>
        <w:autoSpaceDN w:val="0"/>
        <w:adjustRightInd w:val="0"/>
        <w:ind w:right="-154"/>
        <w:jc w:val="center"/>
        <w:rPr>
          <w:b/>
          <w:bCs/>
          <w:color w:val="000000"/>
          <w:sz w:val="32"/>
          <w:szCs w:val="32"/>
          <w:u w:val="single"/>
          <w:lang w:val="el-GR" w:eastAsia="el-GR"/>
        </w:rPr>
      </w:pPr>
    </w:p>
    <w:p w14:paraId="31A0F975" w14:textId="04E8AD50" w:rsidR="00DD6A88" w:rsidRDefault="00DD6A88" w:rsidP="00D273DC">
      <w:pPr>
        <w:autoSpaceDE w:val="0"/>
        <w:autoSpaceDN w:val="0"/>
        <w:adjustRightInd w:val="0"/>
        <w:ind w:right="-154"/>
        <w:jc w:val="center"/>
        <w:rPr>
          <w:b/>
          <w:bCs/>
          <w:color w:val="000000"/>
          <w:sz w:val="32"/>
          <w:szCs w:val="32"/>
          <w:u w:val="single"/>
          <w:lang w:val="el-GR" w:eastAsia="el-GR"/>
        </w:rPr>
      </w:pPr>
    </w:p>
    <w:p w14:paraId="3CF96130" w14:textId="38030A0A" w:rsidR="00DD6A88" w:rsidRPr="00C53A79" w:rsidRDefault="008C459F" w:rsidP="00C53A79">
      <w:pPr>
        <w:autoSpaceDE w:val="0"/>
        <w:autoSpaceDN w:val="0"/>
        <w:adjustRightInd w:val="0"/>
        <w:ind w:right="-154"/>
        <w:jc w:val="center"/>
        <w:rPr>
          <w:b/>
          <w:bCs/>
          <w:color w:val="000000"/>
          <w:sz w:val="32"/>
          <w:szCs w:val="32"/>
          <w:lang w:val="el-GR" w:eastAsia="el-GR"/>
        </w:rPr>
      </w:pPr>
      <w:r w:rsidRPr="00DD6A88">
        <w:rPr>
          <w:b/>
          <w:bCs/>
          <w:color w:val="000000"/>
          <w:sz w:val="32"/>
          <w:szCs w:val="32"/>
          <w:lang w:val="el-GR" w:eastAsia="el-GR"/>
        </w:rPr>
        <w:t>ΟΔΗΓΟΣ ΣΠΟΥΔΩΝ</w:t>
      </w:r>
    </w:p>
    <w:p w14:paraId="1825FC16" w14:textId="3CC9DDAC" w:rsidR="00DD6A88" w:rsidRPr="00DD6A88" w:rsidRDefault="00DD6A88" w:rsidP="00331B78">
      <w:pPr>
        <w:autoSpaceDE w:val="0"/>
        <w:autoSpaceDN w:val="0"/>
        <w:adjustRightInd w:val="0"/>
        <w:ind w:right="-154"/>
        <w:jc w:val="both"/>
        <w:rPr>
          <w:color w:val="000000"/>
          <w:sz w:val="24"/>
          <w:szCs w:val="24"/>
          <w:lang w:val="el-GR" w:eastAsia="el-GR"/>
        </w:rPr>
      </w:pPr>
    </w:p>
    <w:p w14:paraId="57D1E7CB" w14:textId="77777777" w:rsidR="00DD6A88" w:rsidRPr="00DD6A88" w:rsidRDefault="00DD6A88" w:rsidP="00331B78">
      <w:pPr>
        <w:autoSpaceDE w:val="0"/>
        <w:autoSpaceDN w:val="0"/>
        <w:adjustRightInd w:val="0"/>
        <w:ind w:right="-154"/>
        <w:jc w:val="both"/>
        <w:rPr>
          <w:color w:val="000000"/>
          <w:sz w:val="24"/>
          <w:szCs w:val="24"/>
          <w:lang w:val="el-GR" w:eastAsia="el-GR"/>
        </w:rPr>
      </w:pPr>
    </w:p>
    <w:p w14:paraId="2E720E20" w14:textId="77777777" w:rsidR="00DD6A88" w:rsidRPr="00DD6A88" w:rsidRDefault="00DD6A88" w:rsidP="00331B78">
      <w:pPr>
        <w:autoSpaceDE w:val="0"/>
        <w:autoSpaceDN w:val="0"/>
        <w:adjustRightInd w:val="0"/>
        <w:ind w:right="-154"/>
        <w:jc w:val="both"/>
        <w:rPr>
          <w:color w:val="000000"/>
          <w:sz w:val="24"/>
          <w:szCs w:val="24"/>
          <w:lang w:val="el-GR" w:eastAsia="el-GR"/>
        </w:rPr>
      </w:pPr>
    </w:p>
    <w:p w14:paraId="2B72E6B7" w14:textId="77777777" w:rsidR="00DD6A88" w:rsidRPr="00DD6A88" w:rsidRDefault="00DD6A88" w:rsidP="00331B78">
      <w:pPr>
        <w:autoSpaceDE w:val="0"/>
        <w:autoSpaceDN w:val="0"/>
        <w:adjustRightInd w:val="0"/>
        <w:ind w:right="-154"/>
        <w:jc w:val="both"/>
        <w:rPr>
          <w:color w:val="000000"/>
          <w:sz w:val="24"/>
          <w:szCs w:val="24"/>
          <w:lang w:val="el-GR" w:eastAsia="el-GR"/>
        </w:rPr>
      </w:pPr>
    </w:p>
    <w:p w14:paraId="7DDE2290" w14:textId="77777777" w:rsidR="00DD6A88" w:rsidRPr="00DD6A88" w:rsidRDefault="00DD6A88" w:rsidP="00331B78">
      <w:pPr>
        <w:autoSpaceDE w:val="0"/>
        <w:autoSpaceDN w:val="0"/>
        <w:adjustRightInd w:val="0"/>
        <w:ind w:right="-154"/>
        <w:jc w:val="both"/>
        <w:rPr>
          <w:color w:val="000000"/>
          <w:sz w:val="24"/>
          <w:szCs w:val="24"/>
          <w:lang w:val="el-GR" w:eastAsia="el-GR"/>
        </w:rPr>
      </w:pPr>
    </w:p>
    <w:p w14:paraId="46B2AC27" w14:textId="77777777" w:rsidR="00DD6A88" w:rsidRPr="00DD6A88" w:rsidRDefault="00DD6A88" w:rsidP="00331B78">
      <w:pPr>
        <w:autoSpaceDE w:val="0"/>
        <w:autoSpaceDN w:val="0"/>
        <w:adjustRightInd w:val="0"/>
        <w:ind w:right="-154"/>
        <w:jc w:val="both"/>
        <w:rPr>
          <w:color w:val="000000"/>
          <w:sz w:val="24"/>
          <w:szCs w:val="24"/>
          <w:lang w:val="el-GR" w:eastAsia="el-GR"/>
        </w:rPr>
      </w:pPr>
    </w:p>
    <w:p w14:paraId="75668175" w14:textId="77777777" w:rsidR="00DD6A88" w:rsidRPr="00DD6A88" w:rsidRDefault="00DD6A88" w:rsidP="00331B78">
      <w:pPr>
        <w:autoSpaceDE w:val="0"/>
        <w:autoSpaceDN w:val="0"/>
        <w:adjustRightInd w:val="0"/>
        <w:ind w:right="-154"/>
        <w:jc w:val="both"/>
        <w:rPr>
          <w:color w:val="000000"/>
          <w:sz w:val="24"/>
          <w:szCs w:val="24"/>
          <w:lang w:val="el-GR" w:eastAsia="el-GR"/>
        </w:rPr>
      </w:pPr>
    </w:p>
    <w:p w14:paraId="16390D2A" w14:textId="77777777" w:rsidR="00DD6A88" w:rsidRPr="00DD6A88" w:rsidRDefault="00DD6A88" w:rsidP="00331B78">
      <w:pPr>
        <w:autoSpaceDE w:val="0"/>
        <w:autoSpaceDN w:val="0"/>
        <w:adjustRightInd w:val="0"/>
        <w:ind w:right="-154"/>
        <w:jc w:val="both"/>
        <w:rPr>
          <w:color w:val="000000"/>
          <w:sz w:val="24"/>
          <w:szCs w:val="24"/>
          <w:lang w:val="el-GR" w:eastAsia="el-GR"/>
        </w:rPr>
      </w:pPr>
    </w:p>
    <w:p w14:paraId="069D7F2E" w14:textId="77777777" w:rsidR="00DD6A88" w:rsidRDefault="00DD6A88" w:rsidP="00331B78">
      <w:pPr>
        <w:autoSpaceDE w:val="0"/>
        <w:autoSpaceDN w:val="0"/>
        <w:adjustRightInd w:val="0"/>
        <w:ind w:right="-154"/>
        <w:jc w:val="both"/>
        <w:rPr>
          <w:color w:val="000000"/>
          <w:sz w:val="24"/>
          <w:szCs w:val="24"/>
          <w:lang w:val="el-GR" w:eastAsia="el-GR"/>
        </w:rPr>
      </w:pPr>
    </w:p>
    <w:p w14:paraId="23ADFD16" w14:textId="77777777" w:rsidR="00063FA3" w:rsidRDefault="00063FA3" w:rsidP="00331B78">
      <w:pPr>
        <w:autoSpaceDE w:val="0"/>
        <w:autoSpaceDN w:val="0"/>
        <w:adjustRightInd w:val="0"/>
        <w:ind w:right="-154"/>
        <w:jc w:val="both"/>
        <w:rPr>
          <w:color w:val="000000"/>
          <w:sz w:val="24"/>
          <w:szCs w:val="24"/>
          <w:lang w:val="el-GR" w:eastAsia="el-GR"/>
        </w:rPr>
      </w:pPr>
    </w:p>
    <w:p w14:paraId="0BC26309" w14:textId="77777777" w:rsidR="00063FA3" w:rsidRDefault="00063FA3" w:rsidP="00331B78">
      <w:pPr>
        <w:autoSpaceDE w:val="0"/>
        <w:autoSpaceDN w:val="0"/>
        <w:adjustRightInd w:val="0"/>
        <w:ind w:right="-154"/>
        <w:jc w:val="both"/>
        <w:rPr>
          <w:color w:val="000000"/>
          <w:sz w:val="24"/>
          <w:szCs w:val="24"/>
          <w:lang w:val="el-GR" w:eastAsia="el-GR"/>
        </w:rPr>
      </w:pPr>
    </w:p>
    <w:p w14:paraId="1FD9B289" w14:textId="77777777" w:rsidR="00063FA3" w:rsidRDefault="00063FA3" w:rsidP="00331B78">
      <w:pPr>
        <w:autoSpaceDE w:val="0"/>
        <w:autoSpaceDN w:val="0"/>
        <w:adjustRightInd w:val="0"/>
        <w:ind w:right="-154"/>
        <w:jc w:val="both"/>
        <w:rPr>
          <w:color w:val="000000"/>
          <w:sz w:val="24"/>
          <w:szCs w:val="24"/>
          <w:lang w:val="el-GR" w:eastAsia="el-GR"/>
        </w:rPr>
      </w:pPr>
    </w:p>
    <w:p w14:paraId="713825E7" w14:textId="77777777" w:rsidR="00063FA3" w:rsidRDefault="00063FA3" w:rsidP="00331B78">
      <w:pPr>
        <w:autoSpaceDE w:val="0"/>
        <w:autoSpaceDN w:val="0"/>
        <w:adjustRightInd w:val="0"/>
        <w:ind w:right="-154"/>
        <w:jc w:val="both"/>
        <w:rPr>
          <w:color w:val="000000"/>
          <w:sz w:val="24"/>
          <w:szCs w:val="24"/>
          <w:lang w:val="el-GR" w:eastAsia="el-GR"/>
        </w:rPr>
      </w:pPr>
    </w:p>
    <w:p w14:paraId="009F655B" w14:textId="77777777" w:rsidR="00063FA3" w:rsidRDefault="00063FA3" w:rsidP="00331B78">
      <w:pPr>
        <w:autoSpaceDE w:val="0"/>
        <w:autoSpaceDN w:val="0"/>
        <w:adjustRightInd w:val="0"/>
        <w:ind w:right="-154"/>
        <w:jc w:val="both"/>
        <w:rPr>
          <w:color w:val="000000"/>
          <w:sz w:val="24"/>
          <w:szCs w:val="24"/>
          <w:lang w:val="el-GR" w:eastAsia="el-GR"/>
        </w:rPr>
      </w:pPr>
    </w:p>
    <w:p w14:paraId="63EB7065" w14:textId="77777777" w:rsidR="00063FA3" w:rsidRDefault="00063FA3" w:rsidP="00331B78">
      <w:pPr>
        <w:autoSpaceDE w:val="0"/>
        <w:autoSpaceDN w:val="0"/>
        <w:adjustRightInd w:val="0"/>
        <w:ind w:right="-154"/>
        <w:jc w:val="both"/>
        <w:rPr>
          <w:color w:val="000000"/>
          <w:sz w:val="24"/>
          <w:szCs w:val="24"/>
          <w:lang w:val="el-GR" w:eastAsia="el-GR"/>
        </w:rPr>
      </w:pPr>
    </w:p>
    <w:p w14:paraId="74ED84A8" w14:textId="77777777" w:rsidR="00063FA3" w:rsidRDefault="00063FA3" w:rsidP="00331B78">
      <w:pPr>
        <w:autoSpaceDE w:val="0"/>
        <w:autoSpaceDN w:val="0"/>
        <w:adjustRightInd w:val="0"/>
        <w:ind w:right="-154"/>
        <w:jc w:val="both"/>
        <w:rPr>
          <w:color w:val="000000"/>
          <w:sz w:val="24"/>
          <w:szCs w:val="24"/>
          <w:lang w:val="el-GR" w:eastAsia="el-GR"/>
        </w:rPr>
      </w:pPr>
    </w:p>
    <w:p w14:paraId="46289CD7" w14:textId="77777777" w:rsidR="00063FA3" w:rsidRDefault="00063FA3" w:rsidP="00331B78">
      <w:pPr>
        <w:autoSpaceDE w:val="0"/>
        <w:autoSpaceDN w:val="0"/>
        <w:adjustRightInd w:val="0"/>
        <w:ind w:right="-154"/>
        <w:jc w:val="both"/>
        <w:rPr>
          <w:color w:val="000000"/>
          <w:sz w:val="24"/>
          <w:szCs w:val="24"/>
          <w:lang w:val="el-GR" w:eastAsia="el-GR"/>
        </w:rPr>
      </w:pPr>
    </w:p>
    <w:p w14:paraId="1E72B21E" w14:textId="77777777" w:rsidR="00063FA3" w:rsidRPr="00DD6A88" w:rsidRDefault="00063FA3" w:rsidP="00331B78">
      <w:pPr>
        <w:autoSpaceDE w:val="0"/>
        <w:autoSpaceDN w:val="0"/>
        <w:adjustRightInd w:val="0"/>
        <w:ind w:right="-154"/>
        <w:jc w:val="both"/>
        <w:rPr>
          <w:color w:val="000000"/>
          <w:sz w:val="24"/>
          <w:szCs w:val="24"/>
          <w:lang w:val="el-GR" w:eastAsia="el-GR"/>
        </w:rPr>
      </w:pPr>
    </w:p>
    <w:p w14:paraId="3E38AD5A" w14:textId="4B98588C" w:rsidR="00DD6A88" w:rsidRPr="00D3424D" w:rsidRDefault="00DD6A88" w:rsidP="00063FA3">
      <w:pPr>
        <w:autoSpaceDE w:val="0"/>
        <w:autoSpaceDN w:val="0"/>
        <w:adjustRightInd w:val="0"/>
        <w:ind w:right="-154"/>
        <w:jc w:val="center"/>
        <w:rPr>
          <w:color w:val="000000"/>
          <w:sz w:val="24"/>
          <w:szCs w:val="24"/>
          <w:lang w:eastAsia="el-GR"/>
        </w:rPr>
      </w:pPr>
      <w:r>
        <w:rPr>
          <w:color w:val="000000"/>
          <w:sz w:val="24"/>
          <w:szCs w:val="24"/>
          <w:lang w:val="el-GR" w:eastAsia="el-GR"/>
        </w:rPr>
        <w:t>Αθήνα 202</w:t>
      </w:r>
      <w:r w:rsidR="00D3424D">
        <w:rPr>
          <w:color w:val="000000"/>
          <w:sz w:val="24"/>
          <w:szCs w:val="24"/>
          <w:lang w:eastAsia="el-GR"/>
        </w:rPr>
        <w:t>2</w:t>
      </w:r>
    </w:p>
    <w:p w14:paraId="238C96FA" w14:textId="77777777" w:rsidR="00DD6A88" w:rsidRPr="00DD6A88" w:rsidRDefault="00DD6A88" w:rsidP="00331B78">
      <w:pPr>
        <w:autoSpaceDE w:val="0"/>
        <w:autoSpaceDN w:val="0"/>
        <w:adjustRightInd w:val="0"/>
        <w:ind w:right="-154"/>
        <w:jc w:val="both"/>
        <w:rPr>
          <w:color w:val="000000"/>
          <w:sz w:val="24"/>
          <w:szCs w:val="24"/>
          <w:lang w:val="el-GR" w:eastAsia="el-GR"/>
        </w:rPr>
      </w:pPr>
    </w:p>
    <w:p w14:paraId="0D9332F0" w14:textId="77777777" w:rsidR="00DD6A88" w:rsidRDefault="00DD6A88" w:rsidP="00331B78">
      <w:pPr>
        <w:autoSpaceDE w:val="0"/>
        <w:autoSpaceDN w:val="0"/>
        <w:adjustRightInd w:val="0"/>
        <w:ind w:right="-154"/>
        <w:jc w:val="both"/>
        <w:rPr>
          <w:color w:val="000000"/>
          <w:sz w:val="24"/>
          <w:szCs w:val="24"/>
          <w:lang w:val="el-GR" w:eastAsia="el-GR"/>
        </w:rPr>
      </w:pPr>
    </w:p>
    <w:p w14:paraId="1D227F75" w14:textId="77777777" w:rsidR="00063FA3" w:rsidRDefault="00063FA3" w:rsidP="00331B78">
      <w:pPr>
        <w:autoSpaceDE w:val="0"/>
        <w:autoSpaceDN w:val="0"/>
        <w:adjustRightInd w:val="0"/>
        <w:ind w:right="-154"/>
        <w:jc w:val="both"/>
        <w:rPr>
          <w:color w:val="000000"/>
          <w:sz w:val="24"/>
          <w:szCs w:val="24"/>
          <w:lang w:val="el-GR" w:eastAsia="el-GR"/>
        </w:rPr>
      </w:pPr>
    </w:p>
    <w:p w14:paraId="59D0F54E" w14:textId="77777777" w:rsidR="00DD6A88" w:rsidRPr="00DD6A88" w:rsidRDefault="00DD6A88" w:rsidP="00331B78">
      <w:pPr>
        <w:autoSpaceDE w:val="0"/>
        <w:autoSpaceDN w:val="0"/>
        <w:adjustRightInd w:val="0"/>
        <w:ind w:right="-154"/>
        <w:jc w:val="both"/>
        <w:rPr>
          <w:color w:val="000000"/>
          <w:sz w:val="24"/>
          <w:szCs w:val="24"/>
          <w:lang w:val="el-GR" w:eastAsia="el-GR"/>
        </w:rPr>
      </w:pPr>
    </w:p>
    <w:p w14:paraId="76FB797C" w14:textId="0B450C0D" w:rsidR="00DD6A88" w:rsidRPr="00D31B03" w:rsidRDefault="00543ED9" w:rsidP="00D31B03">
      <w:pPr>
        <w:pStyle w:val="a8"/>
        <w:numPr>
          <w:ilvl w:val="0"/>
          <w:numId w:val="33"/>
        </w:numPr>
        <w:autoSpaceDE w:val="0"/>
        <w:autoSpaceDN w:val="0"/>
        <w:adjustRightInd w:val="0"/>
        <w:spacing w:line="360" w:lineRule="auto"/>
        <w:jc w:val="both"/>
        <w:rPr>
          <w:b/>
          <w:bCs/>
          <w:color w:val="000000"/>
          <w:sz w:val="24"/>
          <w:szCs w:val="24"/>
          <w:lang w:val="el-GR" w:eastAsia="el-GR"/>
        </w:rPr>
      </w:pPr>
      <w:r w:rsidRPr="00D31B03">
        <w:rPr>
          <w:b/>
          <w:bCs/>
          <w:color w:val="000000"/>
          <w:sz w:val="24"/>
          <w:szCs w:val="24"/>
          <w:lang w:val="el-GR" w:eastAsia="el-GR"/>
        </w:rPr>
        <w:t>Ε</w:t>
      </w:r>
      <w:r w:rsidR="00950E0C" w:rsidRPr="00D31B03">
        <w:rPr>
          <w:b/>
          <w:bCs/>
          <w:color w:val="000000"/>
          <w:sz w:val="24"/>
          <w:szCs w:val="24"/>
          <w:lang w:val="el-GR" w:eastAsia="el-GR"/>
        </w:rPr>
        <w:t>ισαγωγή</w:t>
      </w:r>
    </w:p>
    <w:p w14:paraId="00B987E6" w14:textId="77777777" w:rsidR="00DD6A88" w:rsidRPr="00B37003" w:rsidRDefault="00DD6A88" w:rsidP="00B37003">
      <w:pPr>
        <w:autoSpaceDE w:val="0"/>
        <w:autoSpaceDN w:val="0"/>
        <w:adjustRightInd w:val="0"/>
        <w:spacing w:line="360" w:lineRule="auto"/>
        <w:jc w:val="both"/>
        <w:rPr>
          <w:color w:val="000000"/>
          <w:sz w:val="24"/>
          <w:szCs w:val="24"/>
          <w:lang w:val="el-GR" w:eastAsia="el-GR"/>
        </w:rPr>
      </w:pPr>
    </w:p>
    <w:p w14:paraId="275B74D5" w14:textId="77777777" w:rsidR="00950E0C" w:rsidRPr="00B37003" w:rsidRDefault="00D273DC" w:rsidP="00B37003">
      <w:pPr>
        <w:autoSpaceDE w:val="0"/>
        <w:autoSpaceDN w:val="0"/>
        <w:adjustRightInd w:val="0"/>
        <w:spacing w:line="360" w:lineRule="auto"/>
        <w:jc w:val="both"/>
        <w:rPr>
          <w:color w:val="000000"/>
          <w:sz w:val="24"/>
          <w:szCs w:val="24"/>
          <w:lang w:val="el-GR" w:eastAsia="el-GR"/>
        </w:rPr>
      </w:pPr>
      <w:r w:rsidRPr="00B37003">
        <w:rPr>
          <w:color w:val="000000"/>
          <w:sz w:val="24"/>
          <w:szCs w:val="24"/>
          <w:lang w:eastAsia="el-GR"/>
        </w:rPr>
        <w:t>To</w:t>
      </w:r>
      <w:r w:rsidRPr="00B37003">
        <w:rPr>
          <w:color w:val="000000"/>
          <w:sz w:val="24"/>
          <w:szCs w:val="24"/>
          <w:lang w:val="el-GR" w:eastAsia="el-GR"/>
        </w:rPr>
        <w:t xml:space="preserve"> Π.Μ.Σ. «Αντιμετώπιση Εξαρτήσεων-</w:t>
      </w:r>
      <w:proofErr w:type="spellStart"/>
      <w:r w:rsidRPr="00B37003">
        <w:rPr>
          <w:color w:val="000000"/>
          <w:sz w:val="24"/>
          <w:szCs w:val="24"/>
          <w:lang w:val="el-GR" w:eastAsia="el-GR"/>
        </w:rPr>
        <w:t>Εξαρτησιολογία</w:t>
      </w:r>
      <w:proofErr w:type="spellEnd"/>
      <w:r w:rsidRPr="00B37003">
        <w:rPr>
          <w:color w:val="000000"/>
          <w:sz w:val="24"/>
          <w:szCs w:val="24"/>
          <w:lang w:val="el-GR" w:eastAsia="el-GR"/>
        </w:rPr>
        <w:t>» ξεκίνησε τη λειτουργία του κατά το ακαδημαϊκό έτος 2016-2017 και συνεχίζει μέχρι σήμερα να λειτουργεί σύμφωνα με τις διατάξεις της απόφασης του ΦΕΚ Τεύχος Β’ 3471/21.08.2018 και τις διατάξεις του Ν. 4957/2022 σχετικά με τη λειτουργία των Α.Ε.Ι.</w:t>
      </w:r>
      <w:r w:rsidR="00950E0C" w:rsidRPr="00B37003">
        <w:rPr>
          <w:color w:val="000000"/>
          <w:sz w:val="24"/>
          <w:szCs w:val="24"/>
          <w:lang w:val="el-GR" w:eastAsia="el-GR"/>
        </w:rPr>
        <w:t xml:space="preserve"> </w:t>
      </w:r>
    </w:p>
    <w:p w14:paraId="31FCC144" w14:textId="1D3C24C6" w:rsidR="00950E0C" w:rsidRPr="00B37003" w:rsidRDefault="00950E0C" w:rsidP="00B37003">
      <w:pPr>
        <w:autoSpaceDE w:val="0"/>
        <w:autoSpaceDN w:val="0"/>
        <w:adjustRightInd w:val="0"/>
        <w:spacing w:line="360" w:lineRule="auto"/>
        <w:jc w:val="both"/>
        <w:rPr>
          <w:color w:val="000000"/>
          <w:sz w:val="24"/>
          <w:szCs w:val="24"/>
          <w:lang w:val="el-GR" w:eastAsia="el-GR"/>
        </w:rPr>
      </w:pPr>
      <w:r w:rsidRPr="00B37003">
        <w:rPr>
          <w:color w:val="000000"/>
          <w:sz w:val="24"/>
          <w:szCs w:val="24"/>
          <w:lang w:val="el-GR" w:eastAsia="el-GR"/>
        </w:rPr>
        <w:t>Το ΠΜΣ οδηγεί στην απονομή Διπλώματος Μεταπτυχιακών Σπουδών (ΔΜΣ) στην «Αντιμετώπιση Εξαρτήσεων-</w:t>
      </w:r>
      <w:proofErr w:type="spellStart"/>
      <w:r w:rsidRPr="00B37003">
        <w:rPr>
          <w:color w:val="000000"/>
          <w:sz w:val="24"/>
          <w:szCs w:val="24"/>
          <w:lang w:val="el-GR" w:eastAsia="el-GR"/>
        </w:rPr>
        <w:t>Εξαρτησιολογία</w:t>
      </w:r>
      <w:proofErr w:type="spellEnd"/>
      <w:r w:rsidRPr="00B37003">
        <w:rPr>
          <w:color w:val="000000"/>
          <w:sz w:val="24"/>
          <w:szCs w:val="24"/>
          <w:lang w:val="el-GR" w:eastAsia="el-GR"/>
        </w:rPr>
        <w:t xml:space="preserve">» μετά την πλήρη και επιτυχή ολοκλήρωση των σπουδών με βάση το πρόγραμμα σπουδών. Οι τίτλοι απονέμονται από την Ιατρική Σχολή του Εθνικού και Καποδιστριακού Πανεπιστημίου Αθηνών. </w:t>
      </w:r>
    </w:p>
    <w:p w14:paraId="4AAC1CA8" w14:textId="488F139C" w:rsidR="00D273DC" w:rsidRPr="00B37003" w:rsidRDefault="00D273DC" w:rsidP="00B37003">
      <w:pPr>
        <w:autoSpaceDE w:val="0"/>
        <w:autoSpaceDN w:val="0"/>
        <w:adjustRightInd w:val="0"/>
        <w:spacing w:line="360" w:lineRule="auto"/>
        <w:jc w:val="both"/>
        <w:rPr>
          <w:color w:val="000000"/>
          <w:sz w:val="24"/>
          <w:szCs w:val="24"/>
          <w:lang w:val="el-GR" w:eastAsia="el-GR"/>
        </w:rPr>
      </w:pPr>
    </w:p>
    <w:p w14:paraId="043557A2" w14:textId="77777777" w:rsidR="00385CFC" w:rsidRPr="00B37003" w:rsidRDefault="00385CFC" w:rsidP="00B37003">
      <w:pPr>
        <w:autoSpaceDE w:val="0"/>
        <w:autoSpaceDN w:val="0"/>
        <w:adjustRightInd w:val="0"/>
        <w:spacing w:line="360" w:lineRule="auto"/>
        <w:jc w:val="both"/>
        <w:rPr>
          <w:color w:val="000000"/>
          <w:sz w:val="24"/>
          <w:szCs w:val="24"/>
          <w:lang w:val="el-GR" w:eastAsia="el-GR"/>
        </w:rPr>
      </w:pPr>
    </w:p>
    <w:p w14:paraId="0A1A27B6" w14:textId="01B19D82" w:rsidR="00385CFC" w:rsidRPr="00D31B03" w:rsidRDefault="00950E0C" w:rsidP="00D31B03">
      <w:pPr>
        <w:pStyle w:val="a8"/>
        <w:numPr>
          <w:ilvl w:val="0"/>
          <w:numId w:val="33"/>
        </w:numPr>
        <w:autoSpaceDE w:val="0"/>
        <w:autoSpaceDN w:val="0"/>
        <w:adjustRightInd w:val="0"/>
        <w:spacing w:line="360" w:lineRule="auto"/>
        <w:jc w:val="both"/>
        <w:rPr>
          <w:b/>
          <w:bCs/>
          <w:color w:val="000000"/>
          <w:sz w:val="24"/>
          <w:szCs w:val="24"/>
          <w:lang w:val="el-GR" w:eastAsia="el-GR"/>
        </w:rPr>
      </w:pPr>
      <w:r w:rsidRPr="00D31B03">
        <w:rPr>
          <w:b/>
          <w:bCs/>
          <w:color w:val="000000"/>
          <w:sz w:val="24"/>
          <w:szCs w:val="24"/>
          <w:lang w:val="el-GR" w:eastAsia="el-GR"/>
        </w:rPr>
        <w:t>Αντικείμενο – Σκοπός</w:t>
      </w:r>
    </w:p>
    <w:p w14:paraId="2115CAAE" w14:textId="77777777" w:rsidR="00D6168E" w:rsidRPr="00B37003" w:rsidRDefault="00D6168E" w:rsidP="00B37003">
      <w:pPr>
        <w:autoSpaceDE w:val="0"/>
        <w:autoSpaceDN w:val="0"/>
        <w:adjustRightInd w:val="0"/>
        <w:spacing w:line="360" w:lineRule="auto"/>
        <w:jc w:val="both"/>
        <w:rPr>
          <w:color w:val="000000"/>
          <w:sz w:val="24"/>
          <w:szCs w:val="24"/>
          <w:shd w:val="clear" w:color="auto" w:fill="FFFFFF"/>
          <w:lang w:val="el-GR"/>
        </w:rPr>
      </w:pPr>
      <w:r w:rsidRPr="00B37003">
        <w:rPr>
          <w:color w:val="000000"/>
          <w:sz w:val="24"/>
          <w:szCs w:val="24"/>
          <w:shd w:val="clear" w:color="auto" w:fill="FFFFFF"/>
          <w:lang w:val="el-GR"/>
        </w:rPr>
        <w:t>Σκοπός του Π.Μ.Σ. είναι η παροχή υψηλού επιπέδου μεταπτυχιακής εκπαίδευσης στο επιστημονικό πεδίο των εξαρτήσεων. Ειδικότερα, το γνωστικό αντικείμενο του Προγράμματος περιλαμβάνει:</w:t>
      </w:r>
    </w:p>
    <w:p w14:paraId="257B084A" w14:textId="77777777" w:rsidR="00157BBA" w:rsidRPr="00B37003" w:rsidRDefault="00157BBA" w:rsidP="00B37003">
      <w:pPr>
        <w:autoSpaceDE w:val="0"/>
        <w:autoSpaceDN w:val="0"/>
        <w:adjustRightInd w:val="0"/>
        <w:spacing w:line="360" w:lineRule="auto"/>
        <w:jc w:val="both"/>
        <w:rPr>
          <w:color w:val="000000"/>
          <w:sz w:val="24"/>
          <w:szCs w:val="24"/>
          <w:shd w:val="clear" w:color="auto" w:fill="FFFFFF"/>
          <w:lang w:val="el-GR"/>
        </w:rPr>
      </w:pPr>
    </w:p>
    <w:p w14:paraId="7729BB01" w14:textId="1256A67F" w:rsidR="00157BBA" w:rsidRPr="00B37003" w:rsidRDefault="00157BBA" w:rsidP="00B37003">
      <w:pPr>
        <w:pStyle w:val="Web"/>
        <w:shd w:val="clear" w:color="auto" w:fill="FFFFFF"/>
        <w:spacing w:before="0" w:beforeAutospacing="0" w:after="0" w:afterAutospacing="0" w:line="360" w:lineRule="auto"/>
        <w:jc w:val="both"/>
        <w:rPr>
          <w:color w:val="000000"/>
        </w:rPr>
      </w:pPr>
      <w:r w:rsidRPr="00B37003">
        <w:rPr>
          <w:color w:val="000000"/>
        </w:rPr>
        <w:t xml:space="preserve">─     την ανίχνευση και διαγνωστική αξιολόγηση της χρήσης αλκοόλ, νόμιμων και παράνομων ουσιών και </w:t>
      </w:r>
      <w:proofErr w:type="spellStart"/>
      <w:r w:rsidRPr="00B37003">
        <w:rPr>
          <w:color w:val="000000"/>
        </w:rPr>
        <w:t>συμπεριφορικών</w:t>
      </w:r>
      <w:proofErr w:type="spellEnd"/>
      <w:r w:rsidRPr="00B37003">
        <w:rPr>
          <w:color w:val="000000"/>
        </w:rPr>
        <w:t xml:space="preserve"> εξαρτήσεων</w:t>
      </w:r>
    </w:p>
    <w:p w14:paraId="16F8138C" w14:textId="12683BCD" w:rsidR="00157BBA" w:rsidRPr="00B37003" w:rsidRDefault="00157BBA" w:rsidP="00B37003">
      <w:pPr>
        <w:pStyle w:val="Web"/>
        <w:shd w:val="clear" w:color="auto" w:fill="FFFFFF"/>
        <w:spacing w:before="0" w:beforeAutospacing="0" w:after="0" w:afterAutospacing="0" w:line="360" w:lineRule="auto"/>
        <w:jc w:val="both"/>
        <w:rPr>
          <w:color w:val="000000"/>
        </w:rPr>
      </w:pPr>
      <w:r w:rsidRPr="00B37003">
        <w:rPr>
          <w:color w:val="000000"/>
        </w:rPr>
        <w:t xml:space="preserve">─   την διαχείριση και θεραπευτική αντιμετώπιση της χρήσης αλκοόλ, νόμιμων και παράνομων ουσιών και </w:t>
      </w:r>
      <w:proofErr w:type="spellStart"/>
      <w:r w:rsidRPr="00B37003">
        <w:rPr>
          <w:color w:val="000000"/>
        </w:rPr>
        <w:t>συμπεριφορικών</w:t>
      </w:r>
      <w:proofErr w:type="spellEnd"/>
      <w:r w:rsidRPr="00B37003">
        <w:rPr>
          <w:color w:val="000000"/>
        </w:rPr>
        <w:t xml:space="preserve"> εξαρτήσεων</w:t>
      </w:r>
    </w:p>
    <w:p w14:paraId="461290D7" w14:textId="6B63CDA6" w:rsidR="00157BBA" w:rsidRPr="00B37003" w:rsidRDefault="00157BBA" w:rsidP="00B37003">
      <w:pPr>
        <w:pStyle w:val="Web"/>
        <w:shd w:val="clear" w:color="auto" w:fill="FFFFFF"/>
        <w:spacing w:before="0" w:beforeAutospacing="0" w:after="0" w:afterAutospacing="0" w:line="360" w:lineRule="auto"/>
        <w:jc w:val="both"/>
        <w:rPr>
          <w:color w:val="000000"/>
        </w:rPr>
      </w:pPr>
      <w:r w:rsidRPr="00B37003">
        <w:rPr>
          <w:color w:val="000000"/>
        </w:rPr>
        <w:t>─     τον σχεδιασμό, και αξιολόγηση προληπτικών και θεραπευτικών προσεγγίσεων,</w:t>
      </w:r>
    </w:p>
    <w:p w14:paraId="514B5DAC" w14:textId="084DD3C5" w:rsidR="00157BBA" w:rsidRPr="00B37003" w:rsidRDefault="00157BBA" w:rsidP="00B37003">
      <w:pPr>
        <w:pStyle w:val="Web"/>
        <w:shd w:val="clear" w:color="auto" w:fill="FFFFFF"/>
        <w:spacing w:before="0" w:beforeAutospacing="0" w:after="0" w:afterAutospacing="0" w:line="360" w:lineRule="auto"/>
        <w:jc w:val="both"/>
        <w:rPr>
          <w:color w:val="000000"/>
        </w:rPr>
      </w:pPr>
      <w:r w:rsidRPr="00B37003">
        <w:rPr>
          <w:color w:val="000000"/>
        </w:rPr>
        <w:t xml:space="preserve">─     την ερευνητική μεθοδολογία στην </w:t>
      </w:r>
      <w:proofErr w:type="spellStart"/>
      <w:r w:rsidRPr="00B37003">
        <w:rPr>
          <w:color w:val="000000"/>
        </w:rPr>
        <w:t>εξαρτησιολογία</w:t>
      </w:r>
      <w:proofErr w:type="spellEnd"/>
      <w:r w:rsidRPr="00B37003">
        <w:rPr>
          <w:color w:val="000000"/>
        </w:rPr>
        <w:t>,</w:t>
      </w:r>
    </w:p>
    <w:p w14:paraId="535579F5" w14:textId="77777777" w:rsidR="00157BBA" w:rsidRPr="00B37003" w:rsidRDefault="00157BBA" w:rsidP="00B37003">
      <w:pPr>
        <w:pStyle w:val="Web"/>
        <w:shd w:val="clear" w:color="auto" w:fill="FFFFFF"/>
        <w:spacing w:before="0" w:beforeAutospacing="0" w:after="0" w:afterAutospacing="0" w:line="360" w:lineRule="auto"/>
        <w:jc w:val="both"/>
        <w:rPr>
          <w:color w:val="000000"/>
        </w:rPr>
      </w:pPr>
      <w:r w:rsidRPr="00B37003">
        <w:rPr>
          <w:color w:val="000000"/>
        </w:rPr>
        <w:t>─     την ερευνητική μελέτη πληθυσμών που αφορούν το βασικό γνωστικό αντικείμενο του Π.Μ.Σ.,</w:t>
      </w:r>
    </w:p>
    <w:p w14:paraId="11348A1E" w14:textId="77777777" w:rsidR="00157BBA" w:rsidRPr="00B37003" w:rsidRDefault="00157BBA" w:rsidP="00B37003">
      <w:pPr>
        <w:pStyle w:val="Web"/>
        <w:shd w:val="clear" w:color="auto" w:fill="FFFFFF"/>
        <w:spacing w:before="0" w:beforeAutospacing="0" w:after="0" w:afterAutospacing="0" w:line="360" w:lineRule="auto"/>
        <w:jc w:val="both"/>
        <w:rPr>
          <w:color w:val="000000"/>
        </w:rPr>
      </w:pPr>
      <w:r w:rsidRPr="00B37003">
        <w:rPr>
          <w:color w:val="000000"/>
        </w:rPr>
        <w:t>─     την ηθική και δεοντολογία της έρευνας.</w:t>
      </w:r>
    </w:p>
    <w:p w14:paraId="36F4114F" w14:textId="77777777" w:rsidR="00157BBA" w:rsidRPr="00B37003" w:rsidRDefault="00157BBA" w:rsidP="00B37003">
      <w:pPr>
        <w:autoSpaceDE w:val="0"/>
        <w:autoSpaceDN w:val="0"/>
        <w:adjustRightInd w:val="0"/>
        <w:spacing w:line="360" w:lineRule="auto"/>
        <w:jc w:val="both"/>
        <w:rPr>
          <w:color w:val="000000"/>
          <w:sz w:val="24"/>
          <w:szCs w:val="24"/>
          <w:lang w:val="el-GR" w:eastAsia="el-GR"/>
        </w:rPr>
      </w:pPr>
    </w:p>
    <w:p w14:paraId="19983525" w14:textId="77777777" w:rsidR="00627DB7" w:rsidRPr="00B37003" w:rsidRDefault="00627DB7" w:rsidP="00B37003">
      <w:pPr>
        <w:pStyle w:val="Web"/>
        <w:shd w:val="clear" w:color="auto" w:fill="FFFFFF"/>
        <w:spacing w:before="0" w:beforeAutospacing="0" w:after="0" w:afterAutospacing="0" w:line="360" w:lineRule="auto"/>
        <w:jc w:val="both"/>
        <w:rPr>
          <w:color w:val="000000"/>
        </w:rPr>
      </w:pPr>
      <w:r w:rsidRPr="00B37003">
        <w:rPr>
          <w:rStyle w:val="ac"/>
          <w:color w:val="000000"/>
        </w:rPr>
        <w:t>Το Πρόγραμμα στοχεύει:</w:t>
      </w:r>
    </w:p>
    <w:p w14:paraId="7F3B8948" w14:textId="2E913686" w:rsidR="00627DB7" w:rsidRPr="00B37003" w:rsidRDefault="00627DB7" w:rsidP="00B37003">
      <w:pPr>
        <w:pStyle w:val="Web"/>
        <w:shd w:val="clear" w:color="auto" w:fill="FFFFFF"/>
        <w:spacing w:before="0" w:beforeAutospacing="0" w:after="0" w:afterAutospacing="0" w:line="360" w:lineRule="auto"/>
        <w:jc w:val="both"/>
        <w:rPr>
          <w:color w:val="000000"/>
        </w:rPr>
      </w:pPr>
      <w:r w:rsidRPr="00B37003">
        <w:rPr>
          <w:color w:val="000000"/>
        </w:rPr>
        <w:t>─       στην ανάπτυξη δεξιοτήτων διαγνωστικής αξιολόγησης, θεραπευτικού σχεδιασμού και διαχείρισης</w:t>
      </w:r>
      <w:r w:rsidR="00266192" w:rsidRPr="00B37003">
        <w:rPr>
          <w:color w:val="000000"/>
        </w:rPr>
        <w:t xml:space="preserve"> </w:t>
      </w:r>
      <w:r w:rsidR="002D0C72" w:rsidRPr="00B37003">
        <w:rPr>
          <w:color w:val="000000"/>
        </w:rPr>
        <w:t xml:space="preserve">στο πεδίο της </w:t>
      </w:r>
      <w:proofErr w:type="spellStart"/>
      <w:r w:rsidR="002D0C72" w:rsidRPr="00B37003">
        <w:rPr>
          <w:color w:val="000000"/>
        </w:rPr>
        <w:t>εξαρτησιολογίας</w:t>
      </w:r>
      <w:proofErr w:type="spellEnd"/>
      <w:r w:rsidRPr="00B37003">
        <w:rPr>
          <w:color w:val="000000"/>
        </w:rPr>
        <w:t>.</w:t>
      </w:r>
    </w:p>
    <w:p w14:paraId="551FE4D8" w14:textId="2AC19D32" w:rsidR="00DE23B8" w:rsidRPr="00B37003" w:rsidRDefault="005E68C1" w:rsidP="00B37003">
      <w:pPr>
        <w:pStyle w:val="Web"/>
        <w:shd w:val="clear" w:color="auto" w:fill="FFFFFF"/>
        <w:spacing w:before="0" w:beforeAutospacing="0" w:after="0" w:afterAutospacing="0" w:line="360" w:lineRule="auto"/>
        <w:jc w:val="both"/>
        <w:rPr>
          <w:color w:val="000000"/>
        </w:rPr>
      </w:pPr>
      <w:r w:rsidRPr="00B37003">
        <w:rPr>
          <w:color w:val="000000"/>
        </w:rPr>
        <w:t xml:space="preserve">─   </w:t>
      </w:r>
      <w:r w:rsidR="00DE23B8" w:rsidRPr="00B37003">
        <w:rPr>
          <w:color w:val="000000"/>
        </w:rPr>
        <w:t xml:space="preserve">Στην παροχή γνώσεων σχετικά με την φιλοσοφία λειτουργεία και μοντέλα υπηρεσιών </w:t>
      </w:r>
      <w:r w:rsidRPr="00B37003">
        <w:rPr>
          <w:color w:val="000000"/>
        </w:rPr>
        <w:t>που αφορούν σε εφήβους και ενήλικες με εξαρτήσεις.</w:t>
      </w:r>
    </w:p>
    <w:p w14:paraId="2A0E7BE1" w14:textId="4600410F" w:rsidR="00627DB7" w:rsidRPr="00B37003" w:rsidRDefault="00627DB7" w:rsidP="00B37003">
      <w:pPr>
        <w:pStyle w:val="Web"/>
        <w:shd w:val="clear" w:color="auto" w:fill="FFFFFF"/>
        <w:spacing w:before="0" w:beforeAutospacing="0" w:after="0" w:afterAutospacing="0" w:line="360" w:lineRule="auto"/>
        <w:jc w:val="both"/>
        <w:rPr>
          <w:color w:val="000000"/>
        </w:rPr>
      </w:pPr>
      <w:r w:rsidRPr="00B37003">
        <w:rPr>
          <w:color w:val="000000"/>
        </w:rPr>
        <w:t xml:space="preserve">─       στην παροχή γνώσεων, και δεξιοτήτων ερευνητικής μεθοδολογίας αναφορικά με </w:t>
      </w:r>
      <w:r w:rsidR="00EB7BAB" w:rsidRPr="00B37003">
        <w:rPr>
          <w:color w:val="000000"/>
        </w:rPr>
        <w:t>το γνωστικό αντικείμενο του ΠΜΣ</w:t>
      </w:r>
      <w:r w:rsidRPr="00B37003">
        <w:rPr>
          <w:color w:val="000000"/>
        </w:rPr>
        <w:t xml:space="preserve"> </w:t>
      </w:r>
    </w:p>
    <w:p w14:paraId="79C1F9E4" w14:textId="58FE312C" w:rsidR="00E37001" w:rsidRPr="00B37003" w:rsidRDefault="00E37001" w:rsidP="00B37003">
      <w:pPr>
        <w:pStyle w:val="Web"/>
        <w:shd w:val="clear" w:color="auto" w:fill="FFFFFF"/>
        <w:spacing w:before="0" w:beforeAutospacing="0" w:after="0" w:afterAutospacing="0" w:line="360" w:lineRule="auto"/>
        <w:jc w:val="both"/>
        <w:rPr>
          <w:color w:val="000000"/>
        </w:rPr>
      </w:pPr>
    </w:p>
    <w:p w14:paraId="691A6BCC" w14:textId="1E68A076" w:rsidR="00E37001" w:rsidRPr="00B37003" w:rsidRDefault="00F44181" w:rsidP="00B37003">
      <w:pPr>
        <w:pStyle w:val="Web"/>
        <w:shd w:val="clear" w:color="auto" w:fill="FFFFFF"/>
        <w:spacing w:before="0" w:beforeAutospacing="0" w:after="0" w:afterAutospacing="0" w:line="360" w:lineRule="auto"/>
        <w:jc w:val="both"/>
        <w:rPr>
          <w:rStyle w:val="ac"/>
          <w:color w:val="000000"/>
        </w:rPr>
      </w:pPr>
      <w:r w:rsidRPr="00B37003">
        <w:rPr>
          <w:rStyle w:val="ac"/>
          <w:color w:val="000000"/>
        </w:rPr>
        <w:t>Ολοκληρώνοντας το Πρόγραμμα</w:t>
      </w:r>
      <w:r w:rsidR="00975952">
        <w:rPr>
          <w:rStyle w:val="ac"/>
          <w:color w:val="000000"/>
        </w:rPr>
        <w:t>:</w:t>
      </w:r>
      <w:r w:rsidRPr="00B37003">
        <w:rPr>
          <w:rStyle w:val="ac"/>
          <w:color w:val="000000"/>
        </w:rPr>
        <w:t xml:space="preserve"> </w:t>
      </w:r>
    </w:p>
    <w:p w14:paraId="3780A1BA" w14:textId="6931D369" w:rsidR="00F44181" w:rsidRPr="00B37003" w:rsidRDefault="00F44181" w:rsidP="00B37003">
      <w:pPr>
        <w:pStyle w:val="Web"/>
        <w:shd w:val="clear" w:color="auto" w:fill="FFFFFF"/>
        <w:spacing w:before="0" w:beforeAutospacing="0" w:after="0" w:afterAutospacing="0" w:line="360" w:lineRule="auto"/>
        <w:jc w:val="both"/>
        <w:rPr>
          <w:b/>
          <w:bCs/>
          <w:color w:val="000000"/>
        </w:rPr>
      </w:pPr>
      <w:r w:rsidRPr="00975952">
        <w:rPr>
          <w:rStyle w:val="ac"/>
          <w:b w:val="0"/>
          <w:bCs w:val="0"/>
          <w:color w:val="000000"/>
        </w:rPr>
        <w:t>οι απόφοιτοι</w:t>
      </w:r>
      <w:r w:rsidRPr="00B37003">
        <w:rPr>
          <w:rStyle w:val="ac"/>
          <w:color w:val="000000"/>
        </w:rPr>
        <w:t xml:space="preserve"> </w:t>
      </w:r>
      <w:r w:rsidR="00E37001" w:rsidRPr="00B37003">
        <w:t xml:space="preserve"> του ΠΜΣ Αντιμετώπιση Εξαρτήσεων </w:t>
      </w:r>
      <w:proofErr w:type="spellStart"/>
      <w:r w:rsidR="00E37001" w:rsidRPr="00B37003">
        <w:t>Εξαρτησιολογία</w:t>
      </w:r>
      <w:proofErr w:type="spellEnd"/>
      <w:r w:rsidR="00E37001" w:rsidRPr="00B37003">
        <w:t>» συνδυάζο</w:t>
      </w:r>
      <w:r w:rsidR="00D3219A" w:rsidRPr="00B37003">
        <w:t>ντας</w:t>
      </w:r>
      <w:r w:rsidR="00E37001" w:rsidRPr="00B37003">
        <w:t xml:space="preserve"> υψηλού επιπέδου ακαδημαϊκή γνώση και ερευνητικές ικανότητες στον τομέα των εξαρτήσεων</w:t>
      </w:r>
      <w:r w:rsidR="00D3219A" w:rsidRPr="00B37003">
        <w:t xml:space="preserve">, θα μπορούν </w:t>
      </w:r>
      <w:r w:rsidRPr="00B37003">
        <w:rPr>
          <w:color w:val="000000"/>
        </w:rPr>
        <w:t>να εργαστούν με επαγγελματισμό και αποτελεσματικότητα σε υπηρεσίες ψυχικής υγείας του δημόσιου ή ιδιωτικού τομέα ή άλλους οργανισμούς</w:t>
      </w:r>
      <w:r w:rsidR="00AF5413" w:rsidRPr="00B37003">
        <w:rPr>
          <w:color w:val="000000"/>
        </w:rPr>
        <w:t xml:space="preserve"> (πχ </w:t>
      </w:r>
      <w:r w:rsidR="003336BC" w:rsidRPr="00B37003">
        <w:rPr>
          <w:color w:val="000000"/>
        </w:rPr>
        <w:t>νοσοκομεία</w:t>
      </w:r>
      <w:r w:rsidR="00AF5413" w:rsidRPr="00B37003">
        <w:rPr>
          <w:color w:val="000000"/>
        </w:rPr>
        <w:t xml:space="preserve"> </w:t>
      </w:r>
      <w:r w:rsidR="003336BC" w:rsidRPr="00B37003">
        <w:rPr>
          <w:color w:val="000000"/>
        </w:rPr>
        <w:t>συμβο</w:t>
      </w:r>
      <w:r w:rsidR="00AF5413" w:rsidRPr="00B37003">
        <w:rPr>
          <w:color w:val="000000"/>
        </w:rPr>
        <w:t>υ</w:t>
      </w:r>
      <w:r w:rsidR="003336BC" w:rsidRPr="00B37003">
        <w:rPr>
          <w:color w:val="000000"/>
        </w:rPr>
        <w:t xml:space="preserve">λευτικά κέντρα μονάδες απεξάρτησης, </w:t>
      </w:r>
      <w:r w:rsidR="00AF5413" w:rsidRPr="00B37003">
        <w:rPr>
          <w:color w:val="000000"/>
        </w:rPr>
        <w:t xml:space="preserve">διαγνωστικά κέντρα) </w:t>
      </w:r>
      <w:r w:rsidRPr="00B37003">
        <w:rPr>
          <w:color w:val="000000"/>
        </w:rPr>
        <w:t xml:space="preserve"> να αποκτήσουν τα τυπικά και απαραίτητα προσόντα για τη διεκδίκηση θέσεων εργασίας σε διαγωνισμούς ή/και προκηρύξεις και να συνεχίσουν τις σπουδές τους σε διδακτορικό επίπεδο, εφόσον το επιθυμούν στο Τμήμα της Ιατρικής Σχολής ή σε άλλο Τμήμα Πανεπιστημιακού Ιδρύματος της ημεδαπής ή αλλοδαπής.</w:t>
      </w:r>
    </w:p>
    <w:p w14:paraId="2D1F2FA6" w14:textId="2073CBA6" w:rsidR="00C53A79" w:rsidRPr="00B37003" w:rsidRDefault="00C53A79" w:rsidP="00B37003">
      <w:pPr>
        <w:autoSpaceDE w:val="0"/>
        <w:autoSpaceDN w:val="0"/>
        <w:adjustRightInd w:val="0"/>
        <w:spacing w:line="360" w:lineRule="auto"/>
        <w:jc w:val="both"/>
        <w:rPr>
          <w:color w:val="000000"/>
          <w:sz w:val="24"/>
          <w:szCs w:val="24"/>
          <w:lang w:val="el-GR" w:eastAsia="el-GR"/>
        </w:rPr>
      </w:pPr>
    </w:p>
    <w:p w14:paraId="3C670A5B" w14:textId="1A1EE797" w:rsidR="00D50684" w:rsidRDefault="00D50684" w:rsidP="00331B78">
      <w:pPr>
        <w:autoSpaceDE w:val="0"/>
        <w:autoSpaceDN w:val="0"/>
        <w:adjustRightInd w:val="0"/>
        <w:ind w:right="-154"/>
        <w:jc w:val="both"/>
        <w:rPr>
          <w:b/>
          <w:bCs/>
          <w:color w:val="000000"/>
          <w:sz w:val="24"/>
          <w:szCs w:val="24"/>
          <w:u w:val="single"/>
          <w:lang w:val="el-GR" w:eastAsia="el-GR"/>
        </w:rPr>
      </w:pPr>
    </w:p>
    <w:p w14:paraId="2EA748A0" w14:textId="164FD650" w:rsidR="00D273DC" w:rsidRPr="00F035BB" w:rsidRDefault="00D273DC" w:rsidP="00F035BB">
      <w:pPr>
        <w:pStyle w:val="a8"/>
        <w:numPr>
          <w:ilvl w:val="0"/>
          <w:numId w:val="33"/>
        </w:numPr>
        <w:autoSpaceDE w:val="0"/>
        <w:autoSpaceDN w:val="0"/>
        <w:adjustRightInd w:val="0"/>
        <w:spacing w:line="360" w:lineRule="auto"/>
        <w:jc w:val="both"/>
        <w:rPr>
          <w:b/>
          <w:bCs/>
          <w:color w:val="000000"/>
          <w:sz w:val="24"/>
          <w:szCs w:val="24"/>
          <w:lang w:val="el-GR" w:eastAsia="el-GR"/>
        </w:rPr>
      </w:pPr>
      <w:r w:rsidRPr="00F035BB">
        <w:rPr>
          <w:b/>
          <w:bCs/>
          <w:color w:val="000000"/>
          <w:sz w:val="24"/>
          <w:szCs w:val="24"/>
          <w:lang w:val="el-GR" w:eastAsia="el-GR"/>
        </w:rPr>
        <w:t>Δ</w:t>
      </w:r>
      <w:r w:rsidR="00AF5413" w:rsidRPr="00F035BB">
        <w:rPr>
          <w:b/>
          <w:bCs/>
          <w:color w:val="000000"/>
          <w:sz w:val="24"/>
          <w:szCs w:val="24"/>
          <w:lang w:val="el-GR" w:eastAsia="el-GR"/>
        </w:rPr>
        <w:t>ομή και Όργανα του</w:t>
      </w:r>
      <w:r w:rsidRPr="00F035BB">
        <w:rPr>
          <w:b/>
          <w:bCs/>
          <w:color w:val="000000"/>
          <w:sz w:val="24"/>
          <w:szCs w:val="24"/>
          <w:lang w:val="el-GR" w:eastAsia="el-GR"/>
        </w:rPr>
        <w:t xml:space="preserve"> Π.Μ.Σ.</w:t>
      </w:r>
    </w:p>
    <w:p w14:paraId="662CABD0" w14:textId="23BF4D1B" w:rsidR="00D273DC" w:rsidRPr="00B37003" w:rsidRDefault="00D273DC" w:rsidP="00B37003">
      <w:pPr>
        <w:autoSpaceDE w:val="0"/>
        <w:autoSpaceDN w:val="0"/>
        <w:adjustRightInd w:val="0"/>
        <w:spacing w:line="360" w:lineRule="auto"/>
        <w:jc w:val="both"/>
        <w:rPr>
          <w:color w:val="000000"/>
          <w:sz w:val="24"/>
          <w:szCs w:val="24"/>
          <w:lang w:val="el-GR" w:eastAsia="el-GR"/>
        </w:rPr>
      </w:pPr>
      <w:r w:rsidRPr="00B37003">
        <w:rPr>
          <w:color w:val="000000"/>
          <w:sz w:val="24"/>
          <w:szCs w:val="24"/>
          <w:lang w:val="el-GR" w:eastAsia="el-GR"/>
        </w:rPr>
        <w:t xml:space="preserve">Αρμόδια όργανα για τη λειτουργία του ΠΜΣ σύμφωνα με το νόμο </w:t>
      </w:r>
      <w:r w:rsidR="0032511D" w:rsidRPr="00B37003">
        <w:rPr>
          <w:color w:val="000000"/>
          <w:sz w:val="24"/>
          <w:szCs w:val="24"/>
          <w:lang w:val="el-GR" w:eastAsia="el-GR"/>
        </w:rPr>
        <w:t xml:space="preserve">4957/2022 </w:t>
      </w:r>
      <w:r w:rsidRPr="00B37003">
        <w:rPr>
          <w:color w:val="000000"/>
          <w:sz w:val="24"/>
          <w:szCs w:val="24"/>
          <w:lang w:val="el-GR" w:eastAsia="el-GR"/>
        </w:rPr>
        <w:t>είναι:</w:t>
      </w:r>
    </w:p>
    <w:p w14:paraId="4812FA7C" w14:textId="1B204D8D" w:rsidR="00D273DC" w:rsidRPr="00B37003" w:rsidRDefault="00D273DC" w:rsidP="00B37003">
      <w:pPr>
        <w:pStyle w:val="a8"/>
        <w:numPr>
          <w:ilvl w:val="0"/>
          <w:numId w:val="23"/>
        </w:numPr>
        <w:autoSpaceDE w:val="0"/>
        <w:autoSpaceDN w:val="0"/>
        <w:adjustRightInd w:val="0"/>
        <w:spacing w:line="360" w:lineRule="auto"/>
        <w:ind w:left="0"/>
        <w:jc w:val="both"/>
        <w:rPr>
          <w:color w:val="000000"/>
          <w:sz w:val="24"/>
          <w:szCs w:val="24"/>
          <w:lang w:val="el-GR" w:eastAsia="el-GR"/>
        </w:rPr>
      </w:pPr>
      <w:r w:rsidRPr="00B37003">
        <w:rPr>
          <w:color w:val="000000"/>
          <w:sz w:val="24"/>
          <w:szCs w:val="24"/>
          <w:lang w:val="el-GR" w:eastAsia="el-GR"/>
        </w:rPr>
        <w:t>Η Συνέλευση της Σχολής: Είναι αρμόδια για τον έλεγχο και την έγκριση των εισηγήσεων της συντονιστικής επιτροπής του ΠΜΣ που αφορούν: στον ορισμό μελών Εξεταστικών Επιτροπών, στην απονομή μεταπτυχιακών διπλωμάτων, στη συγκρότηση της Επιτροπής Αξιολόγησης και επιλογής των υποψηφίων, καθώς και για κάθε θέμα που προβλέπεται από επιμέρους ισχύουσες διατάξεις.</w:t>
      </w:r>
    </w:p>
    <w:p w14:paraId="414BE048" w14:textId="77777777" w:rsidR="00D273DC" w:rsidRPr="00B37003" w:rsidRDefault="00D273DC" w:rsidP="00B37003">
      <w:pPr>
        <w:pStyle w:val="a8"/>
        <w:autoSpaceDE w:val="0"/>
        <w:autoSpaceDN w:val="0"/>
        <w:adjustRightInd w:val="0"/>
        <w:spacing w:line="360" w:lineRule="auto"/>
        <w:ind w:left="0"/>
        <w:jc w:val="both"/>
        <w:rPr>
          <w:color w:val="000000"/>
          <w:sz w:val="24"/>
          <w:szCs w:val="24"/>
          <w:lang w:val="el-GR" w:eastAsia="el-GR"/>
        </w:rPr>
      </w:pPr>
    </w:p>
    <w:p w14:paraId="75D2CA61" w14:textId="02B3D651" w:rsidR="00D273DC" w:rsidRPr="00B37003" w:rsidRDefault="00D273DC" w:rsidP="00B37003">
      <w:pPr>
        <w:pStyle w:val="a8"/>
        <w:numPr>
          <w:ilvl w:val="0"/>
          <w:numId w:val="23"/>
        </w:numPr>
        <w:autoSpaceDE w:val="0"/>
        <w:autoSpaceDN w:val="0"/>
        <w:adjustRightInd w:val="0"/>
        <w:spacing w:line="360" w:lineRule="auto"/>
        <w:ind w:left="0"/>
        <w:jc w:val="both"/>
        <w:rPr>
          <w:color w:val="000000"/>
          <w:sz w:val="24"/>
          <w:szCs w:val="24"/>
          <w:lang w:val="el-GR" w:eastAsia="el-GR"/>
        </w:rPr>
      </w:pPr>
      <w:r w:rsidRPr="00B37003">
        <w:rPr>
          <w:color w:val="000000"/>
          <w:sz w:val="24"/>
          <w:szCs w:val="24"/>
          <w:lang w:val="el-GR" w:eastAsia="el-GR"/>
        </w:rPr>
        <w:t>Η Συντονιστική Επιτροπή (ΣΕ) του ΠΜΣ: απαρτίζεται από τον Διευθυντή του Π.Μ.Σ. και  τέσσερα (4) μέλη ΔΕΠ της Ιατρικής Σχολής</w:t>
      </w:r>
      <w:r w:rsidR="0032511D" w:rsidRPr="00B37003">
        <w:rPr>
          <w:color w:val="000000"/>
          <w:sz w:val="24"/>
          <w:szCs w:val="24"/>
          <w:lang w:val="el-GR" w:eastAsia="el-GR"/>
        </w:rPr>
        <w:t>.</w:t>
      </w:r>
    </w:p>
    <w:p w14:paraId="32B401E0" w14:textId="77777777" w:rsidR="0032511D" w:rsidRPr="00B37003" w:rsidRDefault="0032511D" w:rsidP="00B37003">
      <w:pPr>
        <w:pStyle w:val="a8"/>
        <w:spacing w:line="360" w:lineRule="auto"/>
        <w:ind w:left="0"/>
        <w:jc w:val="both"/>
        <w:rPr>
          <w:color w:val="000000"/>
          <w:sz w:val="24"/>
          <w:szCs w:val="24"/>
          <w:lang w:val="el-GR" w:eastAsia="el-GR"/>
        </w:rPr>
      </w:pPr>
    </w:p>
    <w:p w14:paraId="48319F2B" w14:textId="77777777" w:rsidR="0032511D" w:rsidRPr="00B37003" w:rsidRDefault="0032511D" w:rsidP="00B37003">
      <w:pPr>
        <w:pStyle w:val="a8"/>
        <w:autoSpaceDE w:val="0"/>
        <w:autoSpaceDN w:val="0"/>
        <w:adjustRightInd w:val="0"/>
        <w:spacing w:line="360" w:lineRule="auto"/>
        <w:ind w:left="0"/>
        <w:jc w:val="both"/>
        <w:rPr>
          <w:color w:val="000000"/>
          <w:sz w:val="24"/>
          <w:szCs w:val="24"/>
          <w:lang w:val="el-GR" w:eastAsia="el-GR"/>
        </w:rPr>
      </w:pPr>
    </w:p>
    <w:p w14:paraId="5CF9CA4D" w14:textId="767E46CC" w:rsidR="00D273DC" w:rsidRPr="00F035BB" w:rsidRDefault="00D273DC" w:rsidP="00F035BB">
      <w:pPr>
        <w:pStyle w:val="a8"/>
        <w:numPr>
          <w:ilvl w:val="0"/>
          <w:numId w:val="33"/>
        </w:numPr>
        <w:autoSpaceDE w:val="0"/>
        <w:autoSpaceDN w:val="0"/>
        <w:adjustRightInd w:val="0"/>
        <w:spacing w:line="360" w:lineRule="auto"/>
        <w:jc w:val="both"/>
        <w:rPr>
          <w:b/>
          <w:bCs/>
          <w:color w:val="000000"/>
          <w:sz w:val="24"/>
          <w:szCs w:val="24"/>
          <w:lang w:val="el-GR" w:eastAsia="el-GR"/>
        </w:rPr>
      </w:pPr>
      <w:r w:rsidRPr="00F035BB">
        <w:rPr>
          <w:b/>
          <w:bCs/>
          <w:color w:val="000000"/>
          <w:sz w:val="24"/>
          <w:szCs w:val="24"/>
          <w:lang w:val="el-GR" w:eastAsia="el-GR"/>
        </w:rPr>
        <w:t>Κ</w:t>
      </w:r>
      <w:r w:rsidR="00D95E4E" w:rsidRPr="00F035BB">
        <w:rPr>
          <w:b/>
          <w:bCs/>
          <w:color w:val="000000"/>
          <w:sz w:val="24"/>
          <w:szCs w:val="24"/>
          <w:lang w:val="el-GR" w:eastAsia="el-GR"/>
        </w:rPr>
        <w:t xml:space="preserve">ατηγορίες και αριθμός </w:t>
      </w:r>
      <w:r w:rsidRPr="00F035BB">
        <w:rPr>
          <w:b/>
          <w:bCs/>
          <w:color w:val="000000"/>
          <w:sz w:val="24"/>
          <w:szCs w:val="24"/>
          <w:lang w:val="el-GR" w:eastAsia="el-GR"/>
        </w:rPr>
        <w:t xml:space="preserve"> </w:t>
      </w:r>
      <w:r w:rsidR="00D95E4E" w:rsidRPr="00F035BB">
        <w:rPr>
          <w:b/>
          <w:bCs/>
          <w:color w:val="000000"/>
          <w:sz w:val="24"/>
          <w:szCs w:val="24"/>
          <w:lang w:val="el-GR" w:eastAsia="el-GR"/>
        </w:rPr>
        <w:t>εισακτέων</w:t>
      </w:r>
    </w:p>
    <w:p w14:paraId="2A298A46" w14:textId="7095D4E8" w:rsidR="00D273DC" w:rsidRPr="00B37003" w:rsidRDefault="00D273DC" w:rsidP="00B37003">
      <w:pPr>
        <w:autoSpaceDE w:val="0"/>
        <w:autoSpaceDN w:val="0"/>
        <w:adjustRightInd w:val="0"/>
        <w:spacing w:line="360" w:lineRule="auto"/>
        <w:jc w:val="both"/>
        <w:rPr>
          <w:color w:val="000000"/>
          <w:sz w:val="24"/>
          <w:szCs w:val="24"/>
          <w:lang w:val="el-GR" w:eastAsia="el-GR"/>
        </w:rPr>
      </w:pPr>
      <w:r w:rsidRPr="00B37003">
        <w:rPr>
          <w:color w:val="000000"/>
          <w:sz w:val="24"/>
          <w:szCs w:val="24"/>
          <w:lang w:val="el-GR" w:eastAsia="el-GR"/>
        </w:rPr>
        <w:t>Στο Π.Μ.Σ. γίνονται δεκτοί, εφόσον πληρούν τις απαραίτητες προϋποθέσεις, πτυχιούχοι Τμημάτων Α.Ε.Ι της ημεδαπής και ομοταγών αναγνωρισμένων ιδρυμάτων της αλλοδαπής, πτυχιούχοι ΑΣΕΙ και Σχολής Αξιωματικών Ελληνικής Αστυνομίας, καθώς και πτυχιούχοι Τμημάτων Α.Τ.Ε.Ι της ημεδαπής ή αντίστοιχων, αναγνωρισμένων, τμημάτων της αλλοδαπής (ν. 4485/2017, άρθρο 34).</w:t>
      </w:r>
    </w:p>
    <w:p w14:paraId="202B869A" w14:textId="3158B59D" w:rsidR="00D273DC" w:rsidRPr="00B37003" w:rsidRDefault="00D273DC" w:rsidP="00B37003">
      <w:pPr>
        <w:autoSpaceDE w:val="0"/>
        <w:autoSpaceDN w:val="0"/>
        <w:adjustRightInd w:val="0"/>
        <w:spacing w:line="360" w:lineRule="auto"/>
        <w:jc w:val="both"/>
        <w:rPr>
          <w:color w:val="000000"/>
          <w:sz w:val="24"/>
          <w:szCs w:val="24"/>
          <w:lang w:val="el-GR" w:eastAsia="el-GR"/>
        </w:rPr>
      </w:pPr>
      <w:r w:rsidRPr="00B37003">
        <w:rPr>
          <w:color w:val="000000"/>
          <w:sz w:val="24"/>
          <w:szCs w:val="24"/>
          <w:lang w:val="el-GR" w:eastAsia="el-GR"/>
        </w:rPr>
        <w:t>Γίνονται δεκτοί ως υπεράριθμοι μέλη των κατηγοριών ΕΕΠ, ΕΔΙΠ και ΕΤΕΠ και μόνο ένας κατ’ έτος σύμφωνα με την ισχύουσα νομοθεσία.</w:t>
      </w:r>
    </w:p>
    <w:p w14:paraId="00BF2934" w14:textId="77777777" w:rsidR="00D273DC" w:rsidRPr="00B37003" w:rsidRDefault="00D273DC" w:rsidP="00B37003">
      <w:pPr>
        <w:autoSpaceDE w:val="0"/>
        <w:autoSpaceDN w:val="0"/>
        <w:adjustRightInd w:val="0"/>
        <w:spacing w:line="360" w:lineRule="auto"/>
        <w:jc w:val="both"/>
        <w:rPr>
          <w:color w:val="000000"/>
          <w:sz w:val="24"/>
          <w:szCs w:val="24"/>
          <w:lang w:val="el-GR" w:eastAsia="el-GR"/>
        </w:rPr>
      </w:pPr>
    </w:p>
    <w:p w14:paraId="0E826658" w14:textId="6AD24A0C" w:rsidR="009A3D1B" w:rsidRPr="00B37003" w:rsidRDefault="00D273DC" w:rsidP="00B37003">
      <w:pPr>
        <w:autoSpaceDE w:val="0"/>
        <w:autoSpaceDN w:val="0"/>
        <w:adjustRightInd w:val="0"/>
        <w:spacing w:line="360" w:lineRule="auto"/>
        <w:jc w:val="both"/>
        <w:rPr>
          <w:rFonts w:eastAsia="Calibri"/>
          <w:sz w:val="24"/>
          <w:szCs w:val="24"/>
          <w:lang w:val="el-GR" w:eastAsia="el-GR"/>
        </w:rPr>
      </w:pPr>
      <w:r w:rsidRPr="00B37003">
        <w:rPr>
          <w:color w:val="000000"/>
          <w:sz w:val="24"/>
          <w:szCs w:val="24"/>
          <w:lang w:val="el-GR" w:eastAsia="el-GR"/>
        </w:rPr>
        <w:lastRenderedPageBreak/>
        <w:t>Το ΠΜΣ «Αντιμετώπιση Εξαρτήσεων-</w:t>
      </w:r>
      <w:proofErr w:type="spellStart"/>
      <w:r w:rsidRPr="00B37003">
        <w:rPr>
          <w:color w:val="000000"/>
          <w:sz w:val="24"/>
          <w:szCs w:val="24"/>
          <w:lang w:val="el-GR" w:eastAsia="el-GR"/>
        </w:rPr>
        <w:t>Εξαρτησιολογία</w:t>
      </w:r>
      <w:proofErr w:type="spellEnd"/>
      <w:r w:rsidRPr="00B37003">
        <w:rPr>
          <w:color w:val="000000"/>
          <w:sz w:val="24"/>
          <w:szCs w:val="24"/>
          <w:lang w:val="el-GR" w:eastAsia="el-GR"/>
        </w:rPr>
        <w:t>» δέχεται το ανώτερο σαράντα (40) φοιτητές ανά ακαδημαϊκό έτος.</w:t>
      </w:r>
      <w:r w:rsidR="009A3D1B" w:rsidRPr="00B37003">
        <w:rPr>
          <w:color w:val="000000"/>
          <w:sz w:val="24"/>
          <w:szCs w:val="24"/>
          <w:lang w:val="el-GR" w:eastAsia="el-GR"/>
        </w:rPr>
        <w:t xml:space="preserve"> </w:t>
      </w:r>
      <w:r w:rsidR="009A3D1B" w:rsidRPr="00B37003">
        <w:rPr>
          <w:rFonts w:eastAsia="Calibri"/>
          <w:sz w:val="24"/>
          <w:szCs w:val="24"/>
          <w:lang w:val="el-GR" w:eastAsia="el-GR"/>
        </w:rPr>
        <w:t>Ισοβαθμήσαντες γίνονται δεκτοί, ως υπεράριθμοι, σε ποσοστό που δεν υπερβαίνει το 10% του ανώτατου αριθμού εισακτέων.</w:t>
      </w:r>
    </w:p>
    <w:p w14:paraId="54D5EDE0" w14:textId="3B9CF232" w:rsidR="00D50684" w:rsidRPr="00B37003" w:rsidRDefault="00D50684" w:rsidP="00B37003">
      <w:pPr>
        <w:autoSpaceDE w:val="0"/>
        <w:autoSpaceDN w:val="0"/>
        <w:adjustRightInd w:val="0"/>
        <w:spacing w:line="360" w:lineRule="auto"/>
        <w:jc w:val="both"/>
        <w:rPr>
          <w:color w:val="000000"/>
          <w:sz w:val="24"/>
          <w:szCs w:val="24"/>
          <w:lang w:val="el-GR" w:eastAsia="el-GR"/>
        </w:rPr>
      </w:pPr>
    </w:p>
    <w:p w14:paraId="03FE06BF" w14:textId="43558CA0" w:rsidR="00816F6D" w:rsidRPr="00B37003" w:rsidRDefault="00816F6D" w:rsidP="00B37003">
      <w:pPr>
        <w:autoSpaceDE w:val="0"/>
        <w:autoSpaceDN w:val="0"/>
        <w:adjustRightInd w:val="0"/>
        <w:spacing w:line="360" w:lineRule="auto"/>
        <w:jc w:val="both"/>
        <w:rPr>
          <w:color w:val="000000"/>
          <w:sz w:val="24"/>
          <w:szCs w:val="24"/>
          <w:lang w:val="el-GR" w:eastAsia="el-GR"/>
        </w:rPr>
      </w:pPr>
    </w:p>
    <w:p w14:paraId="30B16FF8" w14:textId="09B512C3" w:rsidR="00816F6D" w:rsidRPr="007F51EF" w:rsidRDefault="0049482F" w:rsidP="007F51EF">
      <w:pPr>
        <w:pStyle w:val="a8"/>
        <w:numPr>
          <w:ilvl w:val="0"/>
          <w:numId w:val="33"/>
        </w:numPr>
        <w:autoSpaceDE w:val="0"/>
        <w:autoSpaceDN w:val="0"/>
        <w:adjustRightInd w:val="0"/>
        <w:spacing w:line="360" w:lineRule="auto"/>
        <w:jc w:val="both"/>
        <w:rPr>
          <w:rFonts w:eastAsia="Calibri"/>
          <w:b/>
          <w:bCs/>
          <w:sz w:val="24"/>
          <w:szCs w:val="24"/>
          <w:lang w:val="el-GR" w:eastAsia="el-GR"/>
        </w:rPr>
      </w:pPr>
      <w:r w:rsidRPr="007F51EF">
        <w:rPr>
          <w:rFonts w:eastAsia="Calibri"/>
          <w:b/>
          <w:bCs/>
          <w:sz w:val="24"/>
          <w:szCs w:val="24"/>
          <w:lang w:val="el-GR" w:eastAsia="el-GR"/>
        </w:rPr>
        <w:t>Τρόπος Εισαγωγής</w:t>
      </w:r>
    </w:p>
    <w:p w14:paraId="4400BBA7" w14:textId="0D72320E" w:rsidR="00816F6D" w:rsidRPr="00B37003" w:rsidRDefault="00816F6D" w:rsidP="00B37003">
      <w:pPr>
        <w:autoSpaceDE w:val="0"/>
        <w:autoSpaceDN w:val="0"/>
        <w:adjustRightInd w:val="0"/>
        <w:spacing w:line="360" w:lineRule="auto"/>
        <w:jc w:val="both"/>
        <w:rPr>
          <w:rFonts w:eastAsia="Calibri"/>
          <w:sz w:val="24"/>
          <w:szCs w:val="24"/>
          <w:lang w:val="el-GR" w:eastAsia="el-GR"/>
        </w:rPr>
      </w:pPr>
      <w:r w:rsidRPr="00B37003">
        <w:rPr>
          <w:rFonts w:eastAsia="Calibri"/>
          <w:sz w:val="24"/>
          <w:szCs w:val="24"/>
          <w:lang w:val="el-GR" w:eastAsia="el-GR"/>
        </w:rPr>
        <w:t>Η επιλογή των φοιτητών γίνεται σύμφωνα με την ισχύουσα νομοθεσία και τις προβλέψεις του Κανονισμού Μεταπτυχιακών Σπουδών.</w:t>
      </w:r>
    </w:p>
    <w:p w14:paraId="70F6EA1F" w14:textId="4B809974" w:rsidR="00816F6D" w:rsidRPr="00B37003" w:rsidRDefault="00816F6D" w:rsidP="00B37003">
      <w:pPr>
        <w:autoSpaceDE w:val="0"/>
        <w:autoSpaceDN w:val="0"/>
        <w:adjustRightInd w:val="0"/>
        <w:spacing w:line="360" w:lineRule="auto"/>
        <w:jc w:val="both"/>
        <w:rPr>
          <w:rFonts w:eastAsia="Calibri"/>
          <w:sz w:val="24"/>
          <w:szCs w:val="24"/>
          <w:lang w:val="el-GR" w:eastAsia="el-GR"/>
        </w:rPr>
      </w:pPr>
    </w:p>
    <w:p w14:paraId="35BFEE4A" w14:textId="4A22B475" w:rsidR="00816F6D" w:rsidRPr="00B37003" w:rsidRDefault="00816F6D" w:rsidP="00B37003">
      <w:pPr>
        <w:autoSpaceDE w:val="0"/>
        <w:autoSpaceDN w:val="0"/>
        <w:adjustRightInd w:val="0"/>
        <w:spacing w:line="360" w:lineRule="auto"/>
        <w:jc w:val="both"/>
        <w:rPr>
          <w:rFonts w:eastAsia="Calibri"/>
          <w:sz w:val="24"/>
          <w:szCs w:val="24"/>
          <w:lang w:val="el-GR" w:eastAsia="el-GR"/>
        </w:rPr>
      </w:pPr>
      <w:r w:rsidRPr="00B37003">
        <w:rPr>
          <w:rFonts w:eastAsia="Calibri"/>
          <w:sz w:val="24"/>
          <w:szCs w:val="24"/>
          <w:lang w:val="el-GR" w:eastAsia="el-GR"/>
        </w:rPr>
        <w:t>Μετά από εισήγηση της Σ.Ε και με απόφαση της Συνέλευσης της Ιατρικής Σχολής του Ε.Κ.Π.Α, δημοσιεύεται και αναρτάται στην ιστοσελίδα του ΠΜΣ και του Ιδρύματος προκήρυξη για την εισαγωγή μεταπτυχιακών φοιτητών στο ΠΜΣ. Οι σχετικές αιτήσεις μαζί με τα απαραίτητα δικαιολογητικά κατατίθενται στη Γραμματεία του Π</w:t>
      </w:r>
      <w:r w:rsidR="009A3D1B" w:rsidRPr="00B37003">
        <w:rPr>
          <w:rFonts w:eastAsia="Calibri"/>
          <w:sz w:val="24"/>
          <w:szCs w:val="24"/>
          <w:lang w:val="el-GR" w:eastAsia="el-GR"/>
        </w:rPr>
        <w:t>.</w:t>
      </w:r>
      <w:r w:rsidRPr="00B37003">
        <w:rPr>
          <w:rFonts w:eastAsia="Calibri"/>
          <w:sz w:val="24"/>
          <w:szCs w:val="24"/>
          <w:lang w:val="el-GR" w:eastAsia="el-GR"/>
        </w:rPr>
        <w:t>Μ</w:t>
      </w:r>
      <w:r w:rsidR="009A3D1B" w:rsidRPr="00B37003">
        <w:rPr>
          <w:rFonts w:eastAsia="Calibri"/>
          <w:sz w:val="24"/>
          <w:szCs w:val="24"/>
          <w:lang w:val="el-GR" w:eastAsia="el-GR"/>
        </w:rPr>
        <w:t>.</w:t>
      </w:r>
      <w:r w:rsidRPr="00B37003">
        <w:rPr>
          <w:rFonts w:eastAsia="Calibri"/>
          <w:sz w:val="24"/>
          <w:szCs w:val="24"/>
          <w:lang w:val="el-GR" w:eastAsia="el-GR"/>
        </w:rPr>
        <w:t>Σ</w:t>
      </w:r>
      <w:r w:rsidR="009A3D1B" w:rsidRPr="00B37003">
        <w:rPr>
          <w:rFonts w:eastAsia="Calibri"/>
          <w:sz w:val="24"/>
          <w:szCs w:val="24"/>
          <w:lang w:val="el-GR" w:eastAsia="el-GR"/>
        </w:rPr>
        <w:t>.</w:t>
      </w:r>
      <w:r w:rsidRPr="00B37003">
        <w:rPr>
          <w:rFonts w:eastAsia="Calibri"/>
          <w:sz w:val="24"/>
          <w:szCs w:val="24"/>
          <w:lang w:val="el-GR" w:eastAsia="el-GR"/>
        </w:rPr>
        <w:t>, σε προθεσμία που ορίζεται κατά</w:t>
      </w:r>
      <w:r w:rsidR="008C459F" w:rsidRPr="00B37003">
        <w:rPr>
          <w:rFonts w:eastAsia="Calibri"/>
          <w:sz w:val="24"/>
          <w:szCs w:val="24"/>
          <w:lang w:val="el-GR" w:eastAsia="el-GR"/>
        </w:rPr>
        <w:t xml:space="preserve"> </w:t>
      </w:r>
      <w:r w:rsidRPr="00B37003">
        <w:rPr>
          <w:rFonts w:eastAsia="Calibri"/>
          <w:sz w:val="24"/>
          <w:szCs w:val="24"/>
          <w:lang w:val="el-GR" w:eastAsia="el-GR"/>
        </w:rPr>
        <w:t>την προκήρυξη και μπορεί να παραταθεί με απόφαση της Συνέλευσης της Σχολής.</w:t>
      </w:r>
    </w:p>
    <w:p w14:paraId="16E69378" w14:textId="77777777" w:rsidR="00816F6D" w:rsidRPr="00B37003" w:rsidRDefault="00816F6D" w:rsidP="00B37003">
      <w:pPr>
        <w:autoSpaceDE w:val="0"/>
        <w:autoSpaceDN w:val="0"/>
        <w:adjustRightInd w:val="0"/>
        <w:spacing w:line="360" w:lineRule="auto"/>
        <w:jc w:val="both"/>
        <w:rPr>
          <w:rFonts w:eastAsia="Calibri"/>
          <w:sz w:val="24"/>
          <w:szCs w:val="24"/>
          <w:lang w:val="el-GR" w:eastAsia="el-GR"/>
        </w:rPr>
      </w:pPr>
    </w:p>
    <w:p w14:paraId="1F25515F" w14:textId="180C599B" w:rsidR="00816F6D" w:rsidRPr="007F51EF" w:rsidRDefault="00816F6D" w:rsidP="00B37003">
      <w:pPr>
        <w:autoSpaceDE w:val="0"/>
        <w:autoSpaceDN w:val="0"/>
        <w:adjustRightInd w:val="0"/>
        <w:spacing w:line="360" w:lineRule="auto"/>
        <w:jc w:val="both"/>
        <w:rPr>
          <w:rFonts w:eastAsia="Calibri"/>
          <w:b/>
          <w:bCs/>
          <w:sz w:val="24"/>
          <w:szCs w:val="24"/>
          <w:lang w:val="el-GR" w:eastAsia="el-GR"/>
        </w:rPr>
      </w:pPr>
      <w:r w:rsidRPr="007F51EF">
        <w:rPr>
          <w:rFonts w:eastAsia="Calibri"/>
          <w:b/>
          <w:bCs/>
          <w:sz w:val="24"/>
          <w:szCs w:val="24"/>
          <w:lang w:val="el-GR" w:eastAsia="el-GR"/>
        </w:rPr>
        <w:t>Απαραίτητα δικαιολογητικά:</w:t>
      </w:r>
    </w:p>
    <w:p w14:paraId="63ABE649" w14:textId="065F8489" w:rsidR="00816F6D" w:rsidRPr="00B37003" w:rsidRDefault="00816F6D" w:rsidP="00B37003">
      <w:pPr>
        <w:autoSpaceDE w:val="0"/>
        <w:autoSpaceDN w:val="0"/>
        <w:adjustRightInd w:val="0"/>
        <w:spacing w:line="360" w:lineRule="auto"/>
        <w:jc w:val="both"/>
        <w:rPr>
          <w:rFonts w:eastAsia="Calibri"/>
          <w:sz w:val="24"/>
          <w:szCs w:val="24"/>
          <w:lang w:val="el-GR" w:eastAsia="el-GR"/>
        </w:rPr>
      </w:pPr>
      <w:r w:rsidRPr="00B37003">
        <w:rPr>
          <w:rFonts w:eastAsia="Calibri"/>
          <w:sz w:val="24"/>
          <w:szCs w:val="24"/>
          <w:lang w:val="el-GR" w:eastAsia="el-GR"/>
        </w:rPr>
        <w:t>1. Αίτηση σε ειδικό έντυπο, που αναρτάται μαζί με την προκήρυξη του Π.Μ.Σ. στην ιστοσελίδα school.med.uoa.gr.</w:t>
      </w:r>
    </w:p>
    <w:p w14:paraId="54AE7B6D" w14:textId="77777777" w:rsidR="00816F6D" w:rsidRPr="00B37003" w:rsidRDefault="00816F6D" w:rsidP="00B37003">
      <w:pPr>
        <w:autoSpaceDE w:val="0"/>
        <w:autoSpaceDN w:val="0"/>
        <w:adjustRightInd w:val="0"/>
        <w:spacing w:line="360" w:lineRule="auto"/>
        <w:jc w:val="both"/>
        <w:rPr>
          <w:rFonts w:eastAsia="Calibri"/>
          <w:sz w:val="24"/>
          <w:szCs w:val="24"/>
          <w:lang w:val="el-GR" w:eastAsia="el-GR"/>
        </w:rPr>
      </w:pPr>
      <w:r w:rsidRPr="00B37003">
        <w:rPr>
          <w:rFonts w:eastAsia="Calibri"/>
          <w:sz w:val="24"/>
          <w:szCs w:val="24"/>
          <w:lang w:val="el-GR" w:eastAsia="el-GR"/>
        </w:rPr>
        <w:t>2. Πλήρες Βιογραφικό Σημείωμα.</w:t>
      </w:r>
    </w:p>
    <w:p w14:paraId="5B516DF0" w14:textId="686E3DC3" w:rsidR="00816F6D" w:rsidRPr="00B37003" w:rsidRDefault="00816F6D" w:rsidP="00B37003">
      <w:pPr>
        <w:autoSpaceDE w:val="0"/>
        <w:autoSpaceDN w:val="0"/>
        <w:adjustRightInd w:val="0"/>
        <w:spacing w:line="360" w:lineRule="auto"/>
        <w:jc w:val="both"/>
        <w:rPr>
          <w:rFonts w:eastAsia="Calibri"/>
          <w:sz w:val="24"/>
          <w:szCs w:val="24"/>
          <w:lang w:val="el-GR" w:eastAsia="el-GR"/>
        </w:rPr>
      </w:pPr>
      <w:r w:rsidRPr="00B37003">
        <w:rPr>
          <w:rFonts w:eastAsia="Calibri"/>
          <w:sz w:val="24"/>
          <w:szCs w:val="24"/>
          <w:lang w:val="el-GR" w:eastAsia="el-GR"/>
        </w:rPr>
        <w:t>3. Αντίγραφα Πτυχίων ή βεβαίωση περάτωσης σπουδών.</w:t>
      </w:r>
    </w:p>
    <w:p w14:paraId="5FC12E7F" w14:textId="1DFA0524" w:rsidR="00816F6D" w:rsidRPr="00B37003" w:rsidRDefault="00816F6D" w:rsidP="00B37003">
      <w:pPr>
        <w:autoSpaceDE w:val="0"/>
        <w:autoSpaceDN w:val="0"/>
        <w:adjustRightInd w:val="0"/>
        <w:spacing w:line="360" w:lineRule="auto"/>
        <w:jc w:val="both"/>
        <w:rPr>
          <w:rFonts w:eastAsia="Calibri"/>
          <w:sz w:val="24"/>
          <w:szCs w:val="24"/>
          <w:lang w:val="el-GR" w:eastAsia="el-GR"/>
        </w:rPr>
      </w:pPr>
      <w:r w:rsidRPr="00B37003">
        <w:rPr>
          <w:rFonts w:eastAsia="Calibri"/>
          <w:sz w:val="24"/>
          <w:szCs w:val="24"/>
          <w:lang w:val="el-GR" w:eastAsia="el-GR"/>
        </w:rPr>
        <w:t>4. Αντίγραφο Αναλυτικής Βαθμολογίας προπτυχιακών μαθημάτων.</w:t>
      </w:r>
    </w:p>
    <w:p w14:paraId="267BE817" w14:textId="06C5F3D3" w:rsidR="00816F6D" w:rsidRPr="00B37003" w:rsidRDefault="00816F6D" w:rsidP="00B37003">
      <w:pPr>
        <w:autoSpaceDE w:val="0"/>
        <w:autoSpaceDN w:val="0"/>
        <w:adjustRightInd w:val="0"/>
        <w:spacing w:line="360" w:lineRule="auto"/>
        <w:jc w:val="both"/>
        <w:rPr>
          <w:rFonts w:eastAsia="Calibri"/>
          <w:sz w:val="24"/>
          <w:szCs w:val="24"/>
          <w:lang w:val="el-GR" w:eastAsia="el-GR"/>
        </w:rPr>
      </w:pPr>
      <w:r w:rsidRPr="00B37003">
        <w:rPr>
          <w:rFonts w:eastAsia="Calibri"/>
          <w:sz w:val="24"/>
          <w:szCs w:val="24"/>
          <w:lang w:val="el-GR" w:eastAsia="el-GR"/>
        </w:rPr>
        <w:t>5. Οι φοιτητές από ιδρύματα της αλλοδαπής πρέπει να έχουν ξεκινήσει τη διαδικασία αναγνώρισης του βασικού πτυχίου από τον Δ.Ο.Α.Τ.Α.Π., σύμφωνα με το άρθρο 34, παρ. 7 του ν. 4485/2017 και το άρθρο 101 παρ. 5 του ν. 4547/2018.</w:t>
      </w:r>
    </w:p>
    <w:p w14:paraId="24BC5522" w14:textId="53E7B91B" w:rsidR="00816F6D" w:rsidRPr="00B37003" w:rsidRDefault="00816F6D" w:rsidP="00B37003">
      <w:pPr>
        <w:autoSpaceDE w:val="0"/>
        <w:autoSpaceDN w:val="0"/>
        <w:adjustRightInd w:val="0"/>
        <w:spacing w:line="360" w:lineRule="auto"/>
        <w:jc w:val="both"/>
        <w:rPr>
          <w:rFonts w:eastAsia="Calibri"/>
          <w:sz w:val="24"/>
          <w:szCs w:val="24"/>
          <w:lang w:val="el-GR" w:eastAsia="el-GR"/>
        </w:rPr>
      </w:pPr>
      <w:r w:rsidRPr="00B37003">
        <w:rPr>
          <w:rFonts w:eastAsia="Calibri"/>
          <w:sz w:val="24"/>
          <w:szCs w:val="24"/>
          <w:lang w:val="el-GR" w:eastAsia="el-GR"/>
        </w:rPr>
        <w:t>6. Πιστοποιητικά, βεβαιώσεις, κ.λπ., που πιστοποιούν όσα αναφέρονται στο βιογραφικό σημείωμα.</w:t>
      </w:r>
    </w:p>
    <w:p w14:paraId="681AAF39" w14:textId="77777777" w:rsidR="00816F6D" w:rsidRPr="00B37003" w:rsidRDefault="00816F6D" w:rsidP="00B37003">
      <w:pPr>
        <w:autoSpaceDE w:val="0"/>
        <w:autoSpaceDN w:val="0"/>
        <w:adjustRightInd w:val="0"/>
        <w:spacing w:line="360" w:lineRule="auto"/>
        <w:jc w:val="both"/>
        <w:rPr>
          <w:rFonts w:eastAsia="Calibri"/>
          <w:sz w:val="24"/>
          <w:szCs w:val="24"/>
          <w:lang w:val="el-GR" w:eastAsia="el-GR"/>
        </w:rPr>
      </w:pPr>
      <w:r w:rsidRPr="00B37003">
        <w:rPr>
          <w:rFonts w:eastAsia="Calibri"/>
          <w:sz w:val="24"/>
          <w:szCs w:val="24"/>
          <w:lang w:val="el-GR" w:eastAsia="el-GR"/>
        </w:rPr>
        <w:t>7. Βεβαιώσεις προϋπηρεσίας.</w:t>
      </w:r>
    </w:p>
    <w:p w14:paraId="2357FFD5" w14:textId="6E8D4D75" w:rsidR="00816F6D" w:rsidRPr="00B37003" w:rsidRDefault="00816F6D" w:rsidP="00B37003">
      <w:pPr>
        <w:autoSpaceDE w:val="0"/>
        <w:autoSpaceDN w:val="0"/>
        <w:adjustRightInd w:val="0"/>
        <w:spacing w:line="360" w:lineRule="auto"/>
        <w:jc w:val="both"/>
        <w:rPr>
          <w:rFonts w:eastAsia="Calibri"/>
          <w:sz w:val="24"/>
          <w:szCs w:val="24"/>
          <w:lang w:val="el-GR" w:eastAsia="el-GR"/>
        </w:rPr>
      </w:pPr>
      <w:r w:rsidRPr="00B37003">
        <w:rPr>
          <w:rFonts w:eastAsia="Calibri"/>
          <w:sz w:val="24"/>
          <w:szCs w:val="24"/>
          <w:lang w:val="el-GR" w:eastAsia="el-GR"/>
        </w:rPr>
        <w:t>8. Βεβαιώσεις ερευνητικής δραστηριότητας (εάν υπάρχει, με σφραγίδα του ιδρύματος που τις χορηγεί).</w:t>
      </w:r>
    </w:p>
    <w:p w14:paraId="123F9F96" w14:textId="0C964CD2" w:rsidR="00816F6D" w:rsidRPr="00B37003" w:rsidRDefault="00816F6D" w:rsidP="00B37003">
      <w:pPr>
        <w:autoSpaceDE w:val="0"/>
        <w:autoSpaceDN w:val="0"/>
        <w:adjustRightInd w:val="0"/>
        <w:spacing w:line="360" w:lineRule="auto"/>
        <w:jc w:val="both"/>
        <w:rPr>
          <w:rFonts w:eastAsia="Calibri"/>
          <w:sz w:val="24"/>
          <w:szCs w:val="24"/>
          <w:lang w:val="el-GR" w:eastAsia="el-GR"/>
        </w:rPr>
      </w:pPr>
      <w:r w:rsidRPr="00B37003">
        <w:rPr>
          <w:rFonts w:eastAsia="Calibri"/>
          <w:sz w:val="24"/>
          <w:szCs w:val="24"/>
          <w:lang w:val="el-GR" w:eastAsia="el-GR"/>
        </w:rPr>
        <w:t>9. Πιστοποιήσεις ξένης γλώσσας (υποχρεωτικά αγγλικά και οποιασδήποτε άλλη γλώσσα).</w:t>
      </w:r>
    </w:p>
    <w:p w14:paraId="2DDA0248" w14:textId="77777777" w:rsidR="00816F6D" w:rsidRPr="00B37003" w:rsidRDefault="00816F6D" w:rsidP="00B37003">
      <w:pPr>
        <w:autoSpaceDE w:val="0"/>
        <w:autoSpaceDN w:val="0"/>
        <w:adjustRightInd w:val="0"/>
        <w:spacing w:line="360" w:lineRule="auto"/>
        <w:jc w:val="both"/>
        <w:rPr>
          <w:rFonts w:eastAsia="Calibri"/>
          <w:sz w:val="24"/>
          <w:szCs w:val="24"/>
          <w:lang w:val="el-GR" w:eastAsia="el-GR"/>
        </w:rPr>
      </w:pPr>
      <w:r w:rsidRPr="00B37003">
        <w:rPr>
          <w:rFonts w:eastAsia="Calibri"/>
          <w:sz w:val="24"/>
          <w:szCs w:val="24"/>
          <w:lang w:val="el-GR" w:eastAsia="el-GR"/>
        </w:rPr>
        <w:t>10. Πιστοποίηση γνώσης χειρισμού Η/Υ.</w:t>
      </w:r>
    </w:p>
    <w:p w14:paraId="74660BB7" w14:textId="6A8B6A6D" w:rsidR="00816F6D" w:rsidRPr="00B37003" w:rsidRDefault="00816F6D" w:rsidP="00B37003">
      <w:pPr>
        <w:autoSpaceDE w:val="0"/>
        <w:autoSpaceDN w:val="0"/>
        <w:adjustRightInd w:val="0"/>
        <w:spacing w:line="360" w:lineRule="auto"/>
        <w:jc w:val="both"/>
        <w:rPr>
          <w:rFonts w:eastAsia="Calibri"/>
          <w:sz w:val="24"/>
          <w:szCs w:val="24"/>
          <w:lang w:val="el-GR" w:eastAsia="el-GR"/>
        </w:rPr>
      </w:pPr>
      <w:r w:rsidRPr="00B37003">
        <w:rPr>
          <w:rFonts w:eastAsia="Calibri"/>
          <w:sz w:val="24"/>
          <w:szCs w:val="24"/>
          <w:lang w:val="el-GR" w:eastAsia="el-GR"/>
        </w:rPr>
        <w:t>11. Δύο συστατικές επιστολές σε χωριστούς κλειστούς φακέλους από μέλη ΔΕΠ ή και από άτομα με μόνιμη σχέση εργασίας σε δημόσιο ή ιδιωτικό φορέα.</w:t>
      </w:r>
    </w:p>
    <w:p w14:paraId="557B5C4B" w14:textId="44B91B2F" w:rsidR="00816F6D" w:rsidRPr="00B37003" w:rsidRDefault="00816F6D" w:rsidP="00B37003">
      <w:pPr>
        <w:autoSpaceDE w:val="0"/>
        <w:autoSpaceDN w:val="0"/>
        <w:adjustRightInd w:val="0"/>
        <w:spacing w:line="360" w:lineRule="auto"/>
        <w:jc w:val="both"/>
        <w:rPr>
          <w:rFonts w:eastAsia="Calibri"/>
          <w:sz w:val="24"/>
          <w:szCs w:val="24"/>
          <w:lang w:val="el-GR" w:eastAsia="el-GR"/>
        </w:rPr>
      </w:pPr>
      <w:r w:rsidRPr="00B37003">
        <w:rPr>
          <w:rFonts w:eastAsia="Calibri"/>
          <w:sz w:val="24"/>
          <w:szCs w:val="24"/>
          <w:lang w:val="el-GR" w:eastAsia="el-GR"/>
        </w:rPr>
        <w:lastRenderedPageBreak/>
        <w:t>12. Σύντομο σημείωμα στο οποίο οι υποψήφιοι αναφέρουν τα κριτήρια βάσει των οποίων επέλεξαν το συγκεκριμένο Πρόγραμμα Μεταπτυχιακών Σπουδών (300 λέξεις).</w:t>
      </w:r>
    </w:p>
    <w:p w14:paraId="0C54BE1B" w14:textId="77777777" w:rsidR="00816F6D" w:rsidRPr="00B37003" w:rsidRDefault="00816F6D" w:rsidP="00B37003">
      <w:pPr>
        <w:autoSpaceDE w:val="0"/>
        <w:autoSpaceDN w:val="0"/>
        <w:adjustRightInd w:val="0"/>
        <w:spacing w:line="360" w:lineRule="auto"/>
        <w:jc w:val="both"/>
        <w:rPr>
          <w:rFonts w:eastAsia="Calibri"/>
          <w:sz w:val="24"/>
          <w:szCs w:val="24"/>
          <w:lang w:val="el-GR" w:eastAsia="el-GR"/>
        </w:rPr>
      </w:pPr>
    </w:p>
    <w:p w14:paraId="5EA50AC3" w14:textId="634DEACB" w:rsidR="00816F6D" w:rsidRPr="007F51EF" w:rsidRDefault="00816F6D" w:rsidP="00B37003">
      <w:pPr>
        <w:autoSpaceDE w:val="0"/>
        <w:autoSpaceDN w:val="0"/>
        <w:adjustRightInd w:val="0"/>
        <w:spacing w:line="360" w:lineRule="auto"/>
        <w:jc w:val="both"/>
        <w:rPr>
          <w:rFonts w:eastAsia="Calibri"/>
          <w:b/>
          <w:bCs/>
          <w:sz w:val="24"/>
          <w:szCs w:val="24"/>
          <w:lang w:val="el-GR" w:eastAsia="el-GR"/>
        </w:rPr>
      </w:pPr>
      <w:r w:rsidRPr="007F51EF">
        <w:rPr>
          <w:rFonts w:eastAsia="Calibri"/>
          <w:b/>
          <w:bCs/>
          <w:sz w:val="24"/>
          <w:szCs w:val="24"/>
          <w:lang w:val="el-GR" w:eastAsia="el-GR"/>
        </w:rPr>
        <w:t>Η επιλογή των εισακτέων πραγματοποιείται με βάση</w:t>
      </w:r>
      <w:r w:rsidR="008C459F" w:rsidRPr="007F51EF">
        <w:rPr>
          <w:rFonts w:eastAsia="Calibri"/>
          <w:b/>
          <w:bCs/>
          <w:sz w:val="24"/>
          <w:szCs w:val="24"/>
          <w:lang w:val="el-GR" w:eastAsia="el-GR"/>
        </w:rPr>
        <w:t xml:space="preserve"> </w:t>
      </w:r>
      <w:r w:rsidRPr="007F51EF">
        <w:rPr>
          <w:rFonts w:eastAsia="Calibri"/>
          <w:b/>
          <w:bCs/>
          <w:sz w:val="24"/>
          <w:szCs w:val="24"/>
          <w:lang w:val="el-GR" w:eastAsia="el-GR"/>
        </w:rPr>
        <w:t>τα ακόλουθα κριτήρια:</w:t>
      </w:r>
    </w:p>
    <w:p w14:paraId="57263C77" w14:textId="7027D2BA" w:rsidR="00816F6D" w:rsidRPr="00B37003" w:rsidRDefault="00816F6D" w:rsidP="00B37003">
      <w:pPr>
        <w:autoSpaceDE w:val="0"/>
        <w:autoSpaceDN w:val="0"/>
        <w:adjustRightInd w:val="0"/>
        <w:spacing w:line="360" w:lineRule="auto"/>
        <w:jc w:val="both"/>
        <w:rPr>
          <w:rFonts w:eastAsia="Calibri"/>
          <w:sz w:val="24"/>
          <w:szCs w:val="24"/>
          <w:lang w:val="el-GR" w:eastAsia="el-GR"/>
        </w:rPr>
      </w:pPr>
      <w:r w:rsidRPr="00B37003">
        <w:rPr>
          <w:rFonts w:eastAsia="Calibri"/>
          <w:sz w:val="24"/>
          <w:szCs w:val="24"/>
          <w:lang w:val="el-GR" w:eastAsia="el-GR"/>
        </w:rPr>
        <w:t>- Βαθμός βασικού τίτλου σπουδών [Άριστα: 800 μόρια, Λίαν καλώς: 600 μόρια, Καλώς: 400 μόρια]</w:t>
      </w:r>
    </w:p>
    <w:p w14:paraId="70EA9524" w14:textId="77777777" w:rsidR="00816F6D" w:rsidRPr="00B37003" w:rsidRDefault="00816F6D" w:rsidP="00B37003">
      <w:pPr>
        <w:autoSpaceDE w:val="0"/>
        <w:autoSpaceDN w:val="0"/>
        <w:adjustRightInd w:val="0"/>
        <w:spacing w:line="360" w:lineRule="auto"/>
        <w:jc w:val="both"/>
        <w:rPr>
          <w:rFonts w:eastAsia="Calibri"/>
          <w:sz w:val="24"/>
          <w:szCs w:val="24"/>
          <w:lang w:val="el-GR" w:eastAsia="el-GR"/>
        </w:rPr>
      </w:pPr>
      <w:r w:rsidRPr="00B37003">
        <w:rPr>
          <w:rFonts w:eastAsia="Calibri"/>
          <w:sz w:val="24"/>
          <w:szCs w:val="24"/>
          <w:lang w:val="el-GR" w:eastAsia="el-GR"/>
        </w:rPr>
        <w:t>- Δεύτερος τίτλος Α΄ κύκλου σπουδών [150 μόρια]</w:t>
      </w:r>
    </w:p>
    <w:p w14:paraId="2EF16A1C" w14:textId="2D90C0EC" w:rsidR="00816F6D" w:rsidRPr="00B37003" w:rsidRDefault="00816F6D" w:rsidP="00B37003">
      <w:pPr>
        <w:autoSpaceDE w:val="0"/>
        <w:autoSpaceDN w:val="0"/>
        <w:adjustRightInd w:val="0"/>
        <w:spacing w:line="360" w:lineRule="auto"/>
        <w:jc w:val="both"/>
        <w:rPr>
          <w:rFonts w:eastAsia="Calibri"/>
          <w:sz w:val="24"/>
          <w:szCs w:val="24"/>
          <w:lang w:val="el-GR" w:eastAsia="el-GR"/>
        </w:rPr>
      </w:pPr>
      <w:r w:rsidRPr="00B37003">
        <w:rPr>
          <w:rFonts w:eastAsia="Calibri"/>
          <w:sz w:val="24"/>
          <w:szCs w:val="24"/>
          <w:lang w:val="el-GR" w:eastAsia="el-GR"/>
        </w:rPr>
        <w:t>- Μεταπτυχιακός τίτλος σπουδών στο γνωστικό αντικείμενο του Π.Μ.Σ. [200 μόρια]</w:t>
      </w:r>
    </w:p>
    <w:p w14:paraId="21BB7E75" w14:textId="05DECF1B" w:rsidR="00816F6D" w:rsidRPr="00B37003" w:rsidRDefault="00816F6D" w:rsidP="00B37003">
      <w:pPr>
        <w:autoSpaceDE w:val="0"/>
        <w:autoSpaceDN w:val="0"/>
        <w:adjustRightInd w:val="0"/>
        <w:spacing w:line="360" w:lineRule="auto"/>
        <w:jc w:val="both"/>
        <w:rPr>
          <w:rFonts w:eastAsia="Calibri"/>
          <w:sz w:val="24"/>
          <w:szCs w:val="24"/>
          <w:lang w:val="el-GR" w:eastAsia="el-GR"/>
        </w:rPr>
      </w:pPr>
      <w:r w:rsidRPr="00B37003">
        <w:rPr>
          <w:rFonts w:eastAsia="Calibri"/>
          <w:sz w:val="24"/>
          <w:szCs w:val="24"/>
          <w:lang w:val="el-GR" w:eastAsia="el-GR"/>
        </w:rPr>
        <w:t>- Μεταπτυχιακός τίτλος σπουδών σε άλλο γνωστικό αντικείμενο [100 μόρια]</w:t>
      </w:r>
    </w:p>
    <w:p w14:paraId="61701615" w14:textId="127947C0" w:rsidR="00816F6D" w:rsidRPr="00B37003" w:rsidRDefault="00816F6D" w:rsidP="00B37003">
      <w:pPr>
        <w:autoSpaceDE w:val="0"/>
        <w:autoSpaceDN w:val="0"/>
        <w:adjustRightInd w:val="0"/>
        <w:spacing w:line="360" w:lineRule="auto"/>
        <w:jc w:val="both"/>
        <w:rPr>
          <w:rFonts w:eastAsia="Calibri"/>
          <w:sz w:val="24"/>
          <w:szCs w:val="24"/>
          <w:lang w:val="el-GR" w:eastAsia="el-GR"/>
        </w:rPr>
      </w:pPr>
      <w:r w:rsidRPr="00B37003">
        <w:rPr>
          <w:rFonts w:eastAsia="Calibri"/>
          <w:sz w:val="24"/>
          <w:szCs w:val="24"/>
          <w:lang w:val="el-GR" w:eastAsia="el-GR"/>
        </w:rPr>
        <w:t>- Πιστοποίηση αγγλικής γλώσσας [Άριστη γνώση: 70 μόρια, πολύ καλή γνώση: 50 μόρια, καλή γνώση: 30 μ</w:t>
      </w:r>
      <w:r w:rsidR="00B90C0D" w:rsidRPr="00B37003">
        <w:rPr>
          <w:rFonts w:eastAsia="Calibri"/>
          <w:sz w:val="24"/>
          <w:szCs w:val="24"/>
          <w:lang w:val="el-GR" w:eastAsia="el-GR"/>
        </w:rPr>
        <w:t>ό</w:t>
      </w:r>
      <w:r w:rsidRPr="00B37003">
        <w:rPr>
          <w:rFonts w:eastAsia="Calibri"/>
          <w:sz w:val="24"/>
          <w:szCs w:val="24"/>
          <w:lang w:val="el-GR" w:eastAsia="el-GR"/>
        </w:rPr>
        <w:t>ρια]</w:t>
      </w:r>
    </w:p>
    <w:p w14:paraId="240C2003" w14:textId="77777777" w:rsidR="00816F6D" w:rsidRPr="00B37003" w:rsidRDefault="00816F6D" w:rsidP="00B37003">
      <w:pPr>
        <w:autoSpaceDE w:val="0"/>
        <w:autoSpaceDN w:val="0"/>
        <w:adjustRightInd w:val="0"/>
        <w:spacing w:line="360" w:lineRule="auto"/>
        <w:jc w:val="both"/>
        <w:rPr>
          <w:rFonts w:eastAsia="Calibri"/>
          <w:sz w:val="24"/>
          <w:szCs w:val="24"/>
          <w:lang w:val="el-GR" w:eastAsia="el-GR"/>
        </w:rPr>
      </w:pPr>
      <w:r w:rsidRPr="00B37003">
        <w:rPr>
          <w:rFonts w:eastAsia="Calibri"/>
          <w:sz w:val="24"/>
          <w:szCs w:val="24"/>
          <w:lang w:val="el-GR" w:eastAsia="el-GR"/>
        </w:rPr>
        <w:t>- Πιστοποίηση 2ης ξένης γλώσσας [30 μόρια]</w:t>
      </w:r>
    </w:p>
    <w:p w14:paraId="0034DAA7" w14:textId="77777777" w:rsidR="00816F6D" w:rsidRPr="00B37003" w:rsidRDefault="00816F6D" w:rsidP="00B37003">
      <w:pPr>
        <w:autoSpaceDE w:val="0"/>
        <w:autoSpaceDN w:val="0"/>
        <w:adjustRightInd w:val="0"/>
        <w:spacing w:line="360" w:lineRule="auto"/>
        <w:jc w:val="both"/>
        <w:rPr>
          <w:rFonts w:eastAsia="Calibri"/>
          <w:sz w:val="24"/>
          <w:szCs w:val="24"/>
          <w:lang w:val="el-GR" w:eastAsia="el-GR"/>
        </w:rPr>
      </w:pPr>
      <w:r w:rsidRPr="00B37003">
        <w:rPr>
          <w:rFonts w:eastAsia="Calibri"/>
          <w:sz w:val="24"/>
          <w:szCs w:val="24"/>
          <w:lang w:val="el-GR" w:eastAsia="el-GR"/>
        </w:rPr>
        <w:t>- Πιστοποίηση γνώσης χειρισμού Η/Υ [40 μόρια]</w:t>
      </w:r>
    </w:p>
    <w:p w14:paraId="67094A54" w14:textId="77777777" w:rsidR="00816F6D" w:rsidRPr="00B37003" w:rsidRDefault="00816F6D" w:rsidP="00B37003">
      <w:pPr>
        <w:autoSpaceDE w:val="0"/>
        <w:autoSpaceDN w:val="0"/>
        <w:adjustRightInd w:val="0"/>
        <w:spacing w:line="360" w:lineRule="auto"/>
        <w:jc w:val="both"/>
        <w:rPr>
          <w:rFonts w:eastAsia="Calibri"/>
          <w:sz w:val="24"/>
          <w:szCs w:val="24"/>
          <w:lang w:val="el-GR" w:eastAsia="el-GR"/>
        </w:rPr>
      </w:pPr>
      <w:r w:rsidRPr="00B37003">
        <w:rPr>
          <w:rFonts w:eastAsia="Calibri"/>
          <w:sz w:val="24"/>
          <w:szCs w:val="24"/>
          <w:lang w:val="el-GR" w:eastAsia="el-GR"/>
        </w:rPr>
        <w:t>- Προϋπηρεσία στο γνωστικό αντικείμενο του Π.Μ.Σ. (συμβάσεις έργου ή εργασίας, εθελοντισμός, κοινωνική προσφορά, πρακτική άσκηση, κλινικό έργο) [5 μόρια/μήνα, με ανώτατο όριο τους 24 μήνες]</w:t>
      </w:r>
    </w:p>
    <w:p w14:paraId="524B756F" w14:textId="055F9E51" w:rsidR="00816F6D" w:rsidRPr="00B37003" w:rsidRDefault="00816F6D" w:rsidP="00B37003">
      <w:pPr>
        <w:autoSpaceDE w:val="0"/>
        <w:autoSpaceDN w:val="0"/>
        <w:adjustRightInd w:val="0"/>
        <w:spacing w:line="360" w:lineRule="auto"/>
        <w:jc w:val="both"/>
        <w:rPr>
          <w:rFonts w:eastAsia="Calibri"/>
          <w:sz w:val="24"/>
          <w:szCs w:val="24"/>
          <w:lang w:val="el-GR" w:eastAsia="el-GR"/>
        </w:rPr>
      </w:pPr>
      <w:r w:rsidRPr="00B37003">
        <w:rPr>
          <w:rFonts w:eastAsia="Calibri"/>
          <w:sz w:val="24"/>
          <w:szCs w:val="24"/>
          <w:lang w:val="el-GR" w:eastAsia="el-GR"/>
        </w:rPr>
        <w:t>- Ερευνητική δραστηριότητα ή δημοσιεύσεις [5 μόρια/μήνα ή ανά δημοσίευση, με ανώτατο όριο τους 6 μήνες ή τις 6 δημοσιεύσεις]</w:t>
      </w:r>
    </w:p>
    <w:p w14:paraId="1F8BCA17" w14:textId="40493782" w:rsidR="00816F6D" w:rsidRPr="00B37003" w:rsidRDefault="00816F6D" w:rsidP="00B37003">
      <w:pPr>
        <w:autoSpaceDE w:val="0"/>
        <w:autoSpaceDN w:val="0"/>
        <w:adjustRightInd w:val="0"/>
        <w:spacing w:line="360" w:lineRule="auto"/>
        <w:jc w:val="both"/>
        <w:rPr>
          <w:rFonts w:eastAsia="Calibri"/>
          <w:sz w:val="24"/>
          <w:szCs w:val="24"/>
          <w:lang w:val="el-GR" w:eastAsia="el-GR"/>
        </w:rPr>
      </w:pPr>
      <w:r w:rsidRPr="00B37003">
        <w:rPr>
          <w:rFonts w:eastAsia="Calibri"/>
          <w:sz w:val="24"/>
          <w:szCs w:val="24"/>
          <w:lang w:val="el-GR" w:eastAsia="el-GR"/>
        </w:rPr>
        <w:t>- Προφορική συνέντευξη [0-800 μόρια]</w:t>
      </w:r>
    </w:p>
    <w:p w14:paraId="53E344E6" w14:textId="50D7211E" w:rsidR="00816F6D" w:rsidRPr="00B37003" w:rsidRDefault="00816F6D" w:rsidP="00B37003">
      <w:pPr>
        <w:autoSpaceDE w:val="0"/>
        <w:autoSpaceDN w:val="0"/>
        <w:adjustRightInd w:val="0"/>
        <w:spacing w:line="360" w:lineRule="auto"/>
        <w:jc w:val="both"/>
        <w:rPr>
          <w:rFonts w:eastAsia="Calibri"/>
          <w:sz w:val="24"/>
          <w:szCs w:val="24"/>
          <w:lang w:val="el-GR" w:eastAsia="el-GR"/>
        </w:rPr>
      </w:pPr>
    </w:p>
    <w:p w14:paraId="28231A20" w14:textId="3FD6E7F9" w:rsidR="00816F6D" w:rsidRPr="00B37003" w:rsidRDefault="00816F6D" w:rsidP="00B37003">
      <w:pPr>
        <w:autoSpaceDE w:val="0"/>
        <w:autoSpaceDN w:val="0"/>
        <w:adjustRightInd w:val="0"/>
        <w:spacing w:line="360" w:lineRule="auto"/>
        <w:jc w:val="both"/>
        <w:rPr>
          <w:rFonts w:eastAsia="Calibri"/>
          <w:sz w:val="24"/>
          <w:szCs w:val="24"/>
          <w:lang w:val="el-GR" w:eastAsia="el-GR"/>
        </w:rPr>
      </w:pPr>
      <w:r w:rsidRPr="00B37003">
        <w:rPr>
          <w:rFonts w:eastAsia="Calibri"/>
          <w:sz w:val="24"/>
          <w:szCs w:val="24"/>
          <w:lang w:val="el-GR" w:eastAsia="el-GR"/>
        </w:rPr>
        <w:t xml:space="preserve">Η </w:t>
      </w:r>
      <w:r w:rsidR="009A3D1B" w:rsidRPr="00B37003">
        <w:rPr>
          <w:rFonts w:eastAsia="Calibri"/>
          <w:sz w:val="24"/>
          <w:szCs w:val="24"/>
          <w:lang w:val="el-GR" w:eastAsia="el-GR"/>
        </w:rPr>
        <w:t>Επιτροπή Αξιολόγησης</w:t>
      </w:r>
      <w:r w:rsidRPr="00B37003">
        <w:rPr>
          <w:rFonts w:eastAsia="Calibri"/>
          <w:sz w:val="24"/>
          <w:szCs w:val="24"/>
          <w:lang w:val="el-GR" w:eastAsia="el-GR"/>
        </w:rPr>
        <w:t xml:space="preserve"> αναλαμβάνει την αξιολόγηση των υποψήφιων Μεταπτυχιακών Φοιτητών και τους κατατάσσει κατά σειρά επιτυχίας με κατώτατο σύνολο μορίων: 470 μόρια</w:t>
      </w:r>
      <w:r w:rsidR="009A3D1B" w:rsidRPr="00B37003">
        <w:rPr>
          <w:rFonts w:eastAsia="Calibri"/>
          <w:sz w:val="24"/>
          <w:szCs w:val="24"/>
          <w:lang w:val="el-GR" w:eastAsia="el-GR"/>
        </w:rPr>
        <w:t xml:space="preserve"> </w:t>
      </w:r>
      <w:r w:rsidRPr="00B37003">
        <w:rPr>
          <w:rFonts w:eastAsia="Calibri"/>
          <w:sz w:val="24"/>
          <w:szCs w:val="24"/>
          <w:lang w:val="el-GR" w:eastAsia="el-GR"/>
        </w:rPr>
        <w:t>και ανώτατο: 2.340 μόρια. Με την επιλογή των υποψήφιων φοιτητών επιδιώκεται να εξασφαλιστεί, κατά τον βαθμό που είναι δυνατό, η αντιπροσώπευση διαφορετικών επιστημονικών αντικειμένων αντίστοιχα προς τον βαθμό συνάφειάς τους με το αντικείμενο και τους στόχους του Π.Μ.Σ. (κριτήριο διεπιστημονικότητας).</w:t>
      </w:r>
    </w:p>
    <w:p w14:paraId="5E4935A2" w14:textId="69F91390" w:rsidR="00816F6D" w:rsidRPr="00B37003" w:rsidRDefault="00816F6D" w:rsidP="00B37003">
      <w:pPr>
        <w:autoSpaceDE w:val="0"/>
        <w:autoSpaceDN w:val="0"/>
        <w:adjustRightInd w:val="0"/>
        <w:spacing w:line="360" w:lineRule="auto"/>
        <w:jc w:val="both"/>
        <w:rPr>
          <w:rFonts w:eastAsia="Calibri"/>
          <w:sz w:val="24"/>
          <w:szCs w:val="24"/>
          <w:lang w:val="el-GR" w:eastAsia="el-GR"/>
        </w:rPr>
      </w:pPr>
      <w:r w:rsidRPr="00B37003">
        <w:rPr>
          <w:rFonts w:eastAsia="Calibri"/>
          <w:sz w:val="24"/>
          <w:szCs w:val="24"/>
          <w:lang w:val="el-GR" w:eastAsia="el-GR"/>
        </w:rPr>
        <w:t>Συγκεκριμένα οι κατηγορίες των φοιτητών που γίνονται δεκτοί στο Π.Μ.Σ ανά ποσοστό είναι οι εξής:</w:t>
      </w:r>
    </w:p>
    <w:p w14:paraId="399B600B" w14:textId="77777777" w:rsidR="00816F6D" w:rsidRPr="00B37003" w:rsidRDefault="00816F6D" w:rsidP="00B37003">
      <w:pPr>
        <w:autoSpaceDE w:val="0"/>
        <w:autoSpaceDN w:val="0"/>
        <w:adjustRightInd w:val="0"/>
        <w:spacing w:line="360" w:lineRule="auto"/>
        <w:jc w:val="both"/>
        <w:rPr>
          <w:rFonts w:eastAsia="Calibri"/>
          <w:sz w:val="24"/>
          <w:szCs w:val="24"/>
          <w:lang w:val="el-GR" w:eastAsia="el-GR"/>
        </w:rPr>
      </w:pPr>
      <w:r w:rsidRPr="00B37003">
        <w:rPr>
          <w:rFonts w:eastAsia="Calibri"/>
          <w:sz w:val="24"/>
          <w:szCs w:val="24"/>
          <w:lang w:val="el-GR" w:eastAsia="el-GR"/>
        </w:rPr>
        <w:t>• Μέχρι και 30% Γιατροί</w:t>
      </w:r>
    </w:p>
    <w:p w14:paraId="18C057D2" w14:textId="77777777" w:rsidR="00816F6D" w:rsidRPr="00B37003" w:rsidRDefault="00816F6D" w:rsidP="00B37003">
      <w:pPr>
        <w:autoSpaceDE w:val="0"/>
        <w:autoSpaceDN w:val="0"/>
        <w:adjustRightInd w:val="0"/>
        <w:spacing w:line="360" w:lineRule="auto"/>
        <w:jc w:val="both"/>
        <w:rPr>
          <w:rFonts w:eastAsia="Calibri"/>
          <w:sz w:val="24"/>
          <w:szCs w:val="24"/>
          <w:lang w:val="el-GR" w:eastAsia="el-GR"/>
        </w:rPr>
      </w:pPr>
      <w:r w:rsidRPr="00B37003">
        <w:rPr>
          <w:rFonts w:eastAsia="Calibri"/>
          <w:sz w:val="24"/>
          <w:szCs w:val="24"/>
          <w:lang w:val="el-GR" w:eastAsia="el-GR"/>
        </w:rPr>
        <w:t>• Μέχρι και 25% Ψυχολόγοι</w:t>
      </w:r>
    </w:p>
    <w:p w14:paraId="62DC8798" w14:textId="5A5F69BB" w:rsidR="00816F6D" w:rsidRPr="00B37003" w:rsidRDefault="00816F6D" w:rsidP="00B37003">
      <w:pPr>
        <w:autoSpaceDE w:val="0"/>
        <w:autoSpaceDN w:val="0"/>
        <w:adjustRightInd w:val="0"/>
        <w:spacing w:line="360" w:lineRule="auto"/>
        <w:jc w:val="both"/>
        <w:rPr>
          <w:rFonts w:eastAsia="Calibri"/>
          <w:sz w:val="24"/>
          <w:szCs w:val="24"/>
          <w:lang w:val="el-GR" w:eastAsia="el-GR"/>
        </w:rPr>
      </w:pPr>
      <w:r w:rsidRPr="00B37003">
        <w:rPr>
          <w:rFonts w:eastAsia="Calibri"/>
          <w:sz w:val="24"/>
          <w:szCs w:val="24"/>
          <w:lang w:val="el-GR" w:eastAsia="el-GR"/>
        </w:rPr>
        <w:t>• Μέχρι και 20% Κοινωνιολόγοι και Κοινωνικοί Λειτουργοί</w:t>
      </w:r>
    </w:p>
    <w:p w14:paraId="414AC516" w14:textId="77777777" w:rsidR="00816F6D" w:rsidRPr="00B37003" w:rsidRDefault="00816F6D" w:rsidP="00B37003">
      <w:pPr>
        <w:autoSpaceDE w:val="0"/>
        <w:autoSpaceDN w:val="0"/>
        <w:adjustRightInd w:val="0"/>
        <w:spacing w:line="360" w:lineRule="auto"/>
        <w:jc w:val="both"/>
        <w:rPr>
          <w:rFonts w:eastAsia="Calibri"/>
          <w:sz w:val="24"/>
          <w:szCs w:val="24"/>
          <w:lang w:val="el-GR" w:eastAsia="el-GR"/>
        </w:rPr>
      </w:pPr>
      <w:r w:rsidRPr="00B37003">
        <w:rPr>
          <w:rFonts w:eastAsia="Calibri"/>
          <w:sz w:val="24"/>
          <w:szCs w:val="24"/>
          <w:lang w:val="el-GR" w:eastAsia="el-GR"/>
        </w:rPr>
        <w:t>• Μέχρι και 15% Νοσηλευτές</w:t>
      </w:r>
    </w:p>
    <w:p w14:paraId="448BDF22" w14:textId="495A9145" w:rsidR="00816F6D" w:rsidRPr="00B37003" w:rsidRDefault="00816F6D" w:rsidP="00B37003">
      <w:pPr>
        <w:autoSpaceDE w:val="0"/>
        <w:autoSpaceDN w:val="0"/>
        <w:adjustRightInd w:val="0"/>
        <w:spacing w:line="360" w:lineRule="auto"/>
        <w:jc w:val="both"/>
        <w:rPr>
          <w:rFonts w:eastAsia="Calibri"/>
          <w:sz w:val="24"/>
          <w:szCs w:val="24"/>
          <w:lang w:val="el-GR" w:eastAsia="el-GR"/>
        </w:rPr>
      </w:pPr>
      <w:r w:rsidRPr="00B37003">
        <w:rPr>
          <w:rFonts w:eastAsia="Calibri"/>
          <w:sz w:val="24"/>
          <w:szCs w:val="24"/>
          <w:lang w:val="el-GR" w:eastAsia="el-GR"/>
        </w:rPr>
        <w:t>• Μέχρι και 10% απόφοιτοι όλων των λοιπών ειδικοτήτων</w:t>
      </w:r>
    </w:p>
    <w:p w14:paraId="7E68FC16" w14:textId="3283E300" w:rsidR="00D273DC" w:rsidRPr="00B37003" w:rsidRDefault="00D273DC" w:rsidP="00B37003">
      <w:pPr>
        <w:pStyle w:val="a8"/>
        <w:autoSpaceDE w:val="0"/>
        <w:autoSpaceDN w:val="0"/>
        <w:adjustRightInd w:val="0"/>
        <w:spacing w:line="360" w:lineRule="auto"/>
        <w:ind w:left="0"/>
        <w:jc w:val="both"/>
        <w:rPr>
          <w:color w:val="000000"/>
          <w:sz w:val="24"/>
          <w:szCs w:val="24"/>
          <w:lang w:val="el-GR" w:eastAsia="el-GR"/>
        </w:rPr>
      </w:pPr>
    </w:p>
    <w:p w14:paraId="15722B44" w14:textId="3F354736" w:rsidR="00816F6D" w:rsidRPr="00B37003" w:rsidRDefault="00816F6D" w:rsidP="00B37003">
      <w:pPr>
        <w:autoSpaceDE w:val="0"/>
        <w:autoSpaceDN w:val="0"/>
        <w:adjustRightInd w:val="0"/>
        <w:spacing w:line="360" w:lineRule="auto"/>
        <w:jc w:val="both"/>
        <w:rPr>
          <w:rFonts w:eastAsia="Calibri"/>
          <w:sz w:val="24"/>
          <w:szCs w:val="24"/>
          <w:lang w:val="el-GR" w:eastAsia="el-GR"/>
        </w:rPr>
      </w:pPr>
      <w:r w:rsidRPr="00B37003">
        <w:rPr>
          <w:rFonts w:eastAsia="Calibri"/>
          <w:sz w:val="24"/>
          <w:szCs w:val="24"/>
          <w:lang w:val="el-GR" w:eastAsia="el-GR"/>
        </w:rPr>
        <w:lastRenderedPageBreak/>
        <w:t>Εάν σε κάποια κατηγορία ειδικοτήτων, σύμφωνα με</w:t>
      </w:r>
      <w:r w:rsidR="008C459F" w:rsidRPr="00B37003">
        <w:rPr>
          <w:rFonts w:eastAsia="Calibri"/>
          <w:sz w:val="24"/>
          <w:szCs w:val="24"/>
          <w:lang w:val="el-GR" w:eastAsia="el-GR"/>
        </w:rPr>
        <w:t xml:space="preserve"> </w:t>
      </w:r>
      <w:r w:rsidRPr="00B37003">
        <w:rPr>
          <w:rFonts w:eastAsia="Calibri"/>
          <w:sz w:val="24"/>
          <w:szCs w:val="24"/>
          <w:lang w:val="el-GR" w:eastAsia="el-GR"/>
        </w:rPr>
        <w:t>την παραπάνω ιεράρχηση, οι υποψήφιοι ή οι επιλεγέντες μεταπτυχιακοί φοιτητές είναι λιγότεροι από τον ανώτερο ανά κατηγορία προβλεπόμενο επιθυμητό αριθμό, οι δημιουργούμενες κενές θέσεις δύναται να παραχωρούνται ως πρόσθετες θέσεις σε άλλη κατηγορία.</w:t>
      </w:r>
    </w:p>
    <w:p w14:paraId="6650F3AD" w14:textId="77777777" w:rsidR="00816F6D" w:rsidRPr="00B37003" w:rsidRDefault="00816F6D" w:rsidP="00B37003">
      <w:pPr>
        <w:autoSpaceDE w:val="0"/>
        <w:autoSpaceDN w:val="0"/>
        <w:adjustRightInd w:val="0"/>
        <w:spacing w:line="360" w:lineRule="auto"/>
        <w:jc w:val="both"/>
        <w:rPr>
          <w:rFonts w:eastAsia="Calibri"/>
          <w:sz w:val="24"/>
          <w:szCs w:val="24"/>
          <w:lang w:val="el-GR" w:eastAsia="el-GR"/>
        </w:rPr>
      </w:pPr>
    </w:p>
    <w:p w14:paraId="42F9A0B6" w14:textId="4C1437FC" w:rsidR="00816F6D" w:rsidRPr="00B37003" w:rsidRDefault="00816F6D" w:rsidP="00B37003">
      <w:pPr>
        <w:autoSpaceDE w:val="0"/>
        <w:autoSpaceDN w:val="0"/>
        <w:adjustRightInd w:val="0"/>
        <w:spacing w:line="360" w:lineRule="auto"/>
        <w:jc w:val="both"/>
        <w:rPr>
          <w:rFonts w:eastAsia="Calibri"/>
          <w:sz w:val="24"/>
          <w:szCs w:val="24"/>
          <w:lang w:val="el-GR" w:eastAsia="el-GR"/>
        </w:rPr>
      </w:pPr>
      <w:r w:rsidRPr="00B37003">
        <w:rPr>
          <w:rFonts w:eastAsia="Calibri"/>
          <w:sz w:val="24"/>
          <w:szCs w:val="24"/>
          <w:lang w:val="el-GR" w:eastAsia="el-GR"/>
        </w:rPr>
        <w:t>Η αξιολόγηση βασίζεται στα κριτήρια που αναφέρονται στον Κανονισμό του Π.Μ.Σ. Με βάση τα συνολικά κριτήρια η Σ.Ε. μετά από εισήγηση της Ε.Ε.Μ.Φ. καταρτίζει τον πίνακα αξιολόγησης των φοιτητών και τον καταθέτει προς έγκριση στη Συνέλευση.</w:t>
      </w:r>
    </w:p>
    <w:p w14:paraId="38AE7B91" w14:textId="26C5D0D6" w:rsidR="00816F6D" w:rsidRPr="00B37003" w:rsidRDefault="00816F6D" w:rsidP="00B37003">
      <w:pPr>
        <w:autoSpaceDE w:val="0"/>
        <w:autoSpaceDN w:val="0"/>
        <w:adjustRightInd w:val="0"/>
        <w:spacing w:line="360" w:lineRule="auto"/>
        <w:jc w:val="both"/>
        <w:rPr>
          <w:rFonts w:eastAsia="Calibri"/>
          <w:sz w:val="24"/>
          <w:szCs w:val="24"/>
          <w:lang w:val="el-GR" w:eastAsia="el-GR"/>
        </w:rPr>
      </w:pPr>
      <w:r w:rsidRPr="00B37003">
        <w:rPr>
          <w:rFonts w:eastAsia="Calibri"/>
          <w:sz w:val="24"/>
          <w:szCs w:val="24"/>
          <w:lang w:val="el-GR" w:eastAsia="el-GR"/>
        </w:rPr>
        <w:t>Οι επιτυχόντες θα πρέπει να εγγραφούν στη Γραμματεία του ΠΜΣ εντός δεκαπέντε (15) ημερών από την απόφαση της Συνέλευσης.</w:t>
      </w:r>
    </w:p>
    <w:p w14:paraId="005FEDF1" w14:textId="0CE7B464" w:rsidR="00816F6D" w:rsidRPr="00B37003" w:rsidRDefault="00816F6D" w:rsidP="00B37003">
      <w:pPr>
        <w:autoSpaceDE w:val="0"/>
        <w:autoSpaceDN w:val="0"/>
        <w:adjustRightInd w:val="0"/>
        <w:spacing w:line="360" w:lineRule="auto"/>
        <w:jc w:val="both"/>
        <w:rPr>
          <w:rFonts w:eastAsia="Calibri"/>
          <w:sz w:val="24"/>
          <w:szCs w:val="24"/>
          <w:lang w:val="el-GR" w:eastAsia="el-GR"/>
        </w:rPr>
      </w:pPr>
      <w:r w:rsidRPr="00B37003">
        <w:rPr>
          <w:rFonts w:eastAsia="Calibri"/>
          <w:sz w:val="24"/>
          <w:szCs w:val="24"/>
          <w:lang w:val="el-GR" w:eastAsia="el-GR"/>
        </w:rPr>
        <w:t>Σε περίπτωση μη εγγραφής ενός ή περισσοτέρων φοιτητών, θα κληθούν, αν υπάρχουν, οι επιλαχόντες, με βάση τη σειρά τους στον εγκεκριμένο αξιολογικό πίνακα, να εγγραφούν στο Πρόγραμμα.</w:t>
      </w:r>
    </w:p>
    <w:p w14:paraId="08A8562A" w14:textId="333AB6AD" w:rsidR="00816F6D" w:rsidRPr="00B37003" w:rsidRDefault="00816F6D" w:rsidP="00B37003">
      <w:pPr>
        <w:autoSpaceDE w:val="0"/>
        <w:autoSpaceDN w:val="0"/>
        <w:adjustRightInd w:val="0"/>
        <w:spacing w:line="360" w:lineRule="auto"/>
        <w:jc w:val="both"/>
        <w:rPr>
          <w:rFonts w:eastAsia="Calibri"/>
          <w:sz w:val="24"/>
          <w:szCs w:val="24"/>
          <w:lang w:val="el-GR" w:eastAsia="el-GR"/>
        </w:rPr>
      </w:pPr>
      <w:r w:rsidRPr="00B37003">
        <w:rPr>
          <w:rFonts w:eastAsia="Calibri"/>
          <w:sz w:val="24"/>
          <w:szCs w:val="24"/>
          <w:lang w:val="el-GR" w:eastAsia="el-GR"/>
        </w:rPr>
        <w:t>Ενστάσεις επί της διαδικασίας επιλογής υποψηφίων Μ.Φ. είναι δυνατόν να κατατεθούν σε προθεσμία επτά (7) εργάσιμων ημερών από την ανακοίνωση των αποτελεσμάτων της επιλογής. Οι ενστάσεις εξετάζονται από τη Συντονιστική Επιτροπή η οποία και εισηγείται σχετικά στη Συνέλευση της Σχολής.</w:t>
      </w:r>
    </w:p>
    <w:p w14:paraId="6E7EDE17" w14:textId="141B10FE" w:rsidR="00816F6D" w:rsidRPr="00B37003" w:rsidRDefault="00816F6D" w:rsidP="00B37003">
      <w:pPr>
        <w:autoSpaceDE w:val="0"/>
        <w:autoSpaceDN w:val="0"/>
        <w:adjustRightInd w:val="0"/>
        <w:spacing w:line="360" w:lineRule="auto"/>
        <w:jc w:val="both"/>
        <w:rPr>
          <w:rFonts w:eastAsia="Calibri"/>
          <w:b/>
          <w:bCs/>
          <w:sz w:val="24"/>
          <w:szCs w:val="24"/>
          <w:u w:val="single"/>
          <w:lang w:val="el-GR" w:eastAsia="el-GR"/>
        </w:rPr>
      </w:pPr>
    </w:p>
    <w:p w14:paraId="6D67A4D5" w14:textId="07F92F98" w:rsidR="00816F6D" w:rsidRPr="007F51EF" w:rsidRDefault="00D95E4E" w:rsidP="007F51EF">
      <w:pPr>
        <w:pStyle w:val="a8"/>
        <w:numPr>
          <w:ilvl w:val="0"/>
          <w:numId w:val="33"/>
        </w:numPr>
        <w:autoSpaceDE w:val="0"/>
        <w:autoSpaceDN w:val="0"/>
        <w:adjustRightInd w:val="0"/>
        <w:spacing w:line="360" w:lineRule="auto"/>
        <w:jc w:val="both"/>
        <w:rPr>
          <w:rFonts w:eastAsia="Calibri"/>
          <w:b/>
          <w:bCs/>
          <w:sz w:val="24"/>
          <w:szCs w:val="24"/>
          <w:lang w:val="el-GR" w:eastAsia="el-GR"/>
        </w:rPr>
      </w:pPr>
      <w:r w:rsidRPr="007F51EF">
        <w:rPr>
          <w:rFonts w:eastAsia="Calibri"/>
          <w:b/>
          <w:bCs/>
          <w:sz w:val="24"/>
          <w:szCs w:val="24"/>
          <w:lang w:val="el-GR" w:eastAsia="el-GR"/>
        </w:rPr>
        <w:t>Διάρκεια φοίτησης</w:t>
      </w:r>
    </w:p>
    <w:p w14:paraId="05985A88" w14:textId="08D6D273" w:rsidR="00816F6D" w:rsidRPr="00B37003" w:rsidRDefault="00816F6D" w:rsidP="00B37003">
      <w:pPr>
        <w:autoSpaceDE w:val="0"/>
        <w:autoSpaceDN w:val="0"/>
        <w:adjustRightInd w:val="0"/>
        <w:spacing w:line="360" w:lineRule="auto"/>
        <w:jc w:val="both"/>
        <w:rPr>
          <w:rFonts w:eastAsia="Calibri"/>
          <w:sz w:val="24"/>
          <w:szCs w:val="24"/>
          <w:lang w:val="el-GR" w:eastAsia="el-GR"/>
        </w:rPr>
      </w:pPr>
      <w:r w:rsidRPr="00B37003">
        <w:rPr>
          <w:rFonts w:eastAsia="Calibri"/>
          <w:sz w:val="24"/>
          <w:szCs w:val="24"/>
          <w:lang w:val="el-GR" w:eastAsia="el-GR"/>
        </w:rPr>
        <w:t>Η χρονική διάρκεια φοίτησης στο ΠΜΣ που οδηγεί στη λήψη Διπλώματος Μεταπτυχιακών Σπουδών (ΔΜΣ) ορίζεται σε τρία (3) ακαδημαϊκά εξάμηνα, στα οποία περιλαμβάνεται και ο χρόνος εκπόνησης διπλωματικής εργασίας.</w:t>
      </w:r>
    </w:p>
    <w:p w14:paraId="4EE5E734" w14:textId="6A081667" w:rsidR="00816F6D" w:rsidRDefault="00816F6D" w:rsidP="00B37003">
      <w:pPr>
        <w:autoSpaceDE w:val="0"/>
        <w:autoSpaceDN w:val="0"/>
        <w:adjustRightInd w:val="0"/>
        <w:spacing w:line="360" w:lineRule="auto"/>
        <w:jc w:val="both"/>
        <w:rPr>
          <w:rFonts w:eastAsia="Calibri"/>
          <w:sz w:val="24"/>
          <w:szCs w:val="24"/>
          <w:lang w:val="el-GR" w:eastAsia="el-GR"/>
        </w:rPr>
      </w:pPr>
      <w:r w:rsidRPr="00B37003">
        <w:rPr>
          <w:rFonts w:eastAsia="Calibri"/>
          <w:sz w:val="24"/>
          <w:szCs w:val="24"/>
          <w:lang w:val="el-GR" w:eastAsia="el-GR"/>
        </w:rPr>
        <w:t>Ο ανώτατος επιτρεπόμενος χρόνος ολοκλήρωσης των σπουδών, ορίζεται σε πέντε (5) ακαδημαϊκά εξάμηνα υπό προϋποθέσεις (</w:t>
      </w:r>
      <w:r w:rsidR="00D95E4E" w:rsidRPr="00B37003">
        <w:rPr>
          <w:rFonts w:eastAsia="Calibri"/>
          <w:sz w:val="24"/>
          <w:szCs w:val="24"/>
          <w:lang w:val="el-GR" w:eastAsia="el-GR"/>
        </w:rPr>
        <w:t xml:space="preserve">σοβαροί </w:t>
      </w:r>
      <w:r w:rsidRPr="00B37003">
        <w:rPr>
          <w:rFonts w:eastAsia="Calibri"/>
          <w:sz w:val="24"/>
          <w:szCs w:val="24"/>
          <w:lang w:val="el-GR" w:eastAsia="el-GR"/>
        </w:rPr>
        <w:t>λόγοι υγείας), έπειτα από αίτηση του φοιτητή και απόφαση της Συνέλευσης της Σχολής.</w:t>
      </w:r>
    </w:p>
    <w:p w14:paraId="731B2D02" w14:textId="77777777" w:rsidR="007F51EF" w:rsidRDefault="007F51EF" w:rsidP="00B37003">
      <w:pPr>
        <w:autoSpaceDE w:val="0"/>
        <w:autoSpaceDN w:val="0"/>
        <w:adjustRightInd w:val="0"/>
        <w:spacing w:line="360" w:lineRule="auto"/>
        <w:jc w:val="both"/>
        <w:rPr>
          <w:rFonts w:eastAsia="Calibri"/>
          <w:sz w:val="24"/>
          <w:szCs w:val="24"/>
          <w:lang w:val="el-GR" w:eastAsia="el-GR"/>
        </w:rPr>
      </w:pPr>
    </w:p>
    <w:p w14:paraId="39892E30" w14:textId="51D8120C" w:rsidR="007F51EF" w:rsidRPr="00975952" w:rsidRDefault="007F51EF" w:rsidP="007F51EF">
      <w:pPr>
        <w:pStyle w:val="a8"/>
        <w:numPr>
          <w:ilvl w:val="0"/>
          <w:numId w:val="33"/>
        </w:numPr>
        <w:spacing w:line="360" w:lineRule="auto"/>
        <w:jc w:val="both"/>
        <w:rPr>
          <w:b/>
          <w:bCs/>
          <w:sz w:val="24"/>
          <w:szCs w:val="24"/>
          <w:lang w:val="el-GR"/>
        </w:rPr>
      </w:pPr>
      <w:r w:rsidRPr="00975952">
        <w:rPr>
          <w:b/>
          <w:bCs/>
          <w:sz w:val="24"/>
          <w:szCs w:val="24"/>
          <w:lang w:val="el-GR"/>
        </w:rPr>
        <w:t>Εγκαταστάσεις</w:t>
      </w:r>
    </w:p>
    <w:p w14:paraId="5EBDAC98" w14:textId="42DDC698" w:rsidR="007F51EF" w:rsidRPr="00B37003" w:rsidRDefault="007F51EF" w:rsidP="007F51EF">
      <w:pPr>
        <w:spacing w:line="360" w:lineRule="auto"/>
        <w:jc w:val="both"/>
        <w:rPr>
          <w:sz w:val="24"/>
          <w:szCs w:val="24"/>
          <w:lang w:val="el-GR"/>
        </w:rPr>
      </w:pPr>
      <w:r w:rsidRPr="00B37003">
        <w:rPr>
          <w:sz w:val="24"/>
          <w:szCs w:val="24"/>
          <w:lang w:val="el-GR"/>
        </w:rPr>
        <w:t xml:space="preserve">Το ΠΜΣ στεγάζεται στο κτήριο στην Οδό Αλεξανδρουπόλεως </w:t>
      </w:r>
      <w:r w:rsidR="00AC1D6B">
        <w:rPr>
          <w:sz w:val="24"/>
          <w:szCs w:val="24"/>
          <w:lang w:val="el-GR"/>
        </w:rPr>
        <w:t>25, Αθήνα</w:t>
      </w:r>
      <w:r w:rsidR="00DD417E">
        <w:rPr>
          <w:sz w:val="24"/>
          <w:szCs w:val="24"/>
          <w:lang w:val="el-GR"/>
        </w:rPr>
        <w:t>,</w:t>
      </w:r>
      <w:r w:rsidR="00AC1D6B">
        <w:rPr>
          <w:sz w:val="24"/>
          <w:szCs w:val="24"/>
          <w:lang w:val="el-GR"/>
        </w:rPr>
        <w:t xml:space="preserve"> ΤΚ 11527</w:t>
      </w:r>
      <w:r w:rsidRPr="00B37003">
        <w:rPr>
          <w:sz w:val="24"/>
          <w:szCs w:val="24"/>
          <w:lang w:val="el-GR"/>
        </w:rPr>
        <w:t xml:space="preserve"> Τα μαθήματα πραγματοποιούνται στον 1</w:t>
      </w:r>
      <w:r w:rsidRPr="00B37003">
        <w:rPr>
          <w:sz w:val="24"/>
          <w:szCs w:val="24"/>
          <w:vertAlign w:val="superscript"/>
          <w:lang w:val="el-GR"/>
        </w:rPr>
        <w:t>ο</w:t>
      </w:r>
      <w:r w:rsidRPr="00B37003">
        <w:rPr>
          <w:sz w:val="24"/>
          <w:szCs w:val="24"/>
          <w:lang w:val="el-GR"/>
        </w:rPr>
        <w:t xml:space="preserve"> όροφο </w:t>
      </w:r>
    </w:p>
    <w:p w14:paraId="2D933629" w14:textId="77777777" w:rsidR="007F51EF" w:rsidRPr="00713754" w:rsidRDefault="007F51EF" w:rsidP="007F51EF">
      <w:pPr>
        <w:spacing w:line="360" w:lineRule="auto"/>
        <w:jc w:val="both"/>
        <w:rPr>
          <w:color w:val="000000" w:themeColor="text1"/>
          <w:sz w:val="24"/>
          <w:szCs w:val="24"/>
          <w:lang w:val="el-GR"/>
        </w:rPr>
      </w:pPr>
      <w:r w:rsidRPr="00713754">
        <w:rPr>
          <w:color w:val="000000" w:themeColor="text1"/>
          <w:sz w:val="24"/>
          <w:szCs w:val="24"/>
          <w:lang w:val="el-GR"/>
        </w:rPr>
        <w:t>Η Γραμματεία βρίσκεται στον 1ο όροφο και υποδέχεται το κοινό κάθε Δευτέρα, Τετάρτη 15:00-20:00.</w:t>
      </w:r>
    </w:p>
    <w:p w14:paraId="03918ECD" w14:textId="77777777" w:rsidR="007F51EF" w:rsidRPr="00B37003" w:rsidRDefault="007F51EF" w:rsidP="007F51EF">
      <w:pPr>
        <w:spacing w:line="360" w:lineRule="auto"/>
        <w:jc w:val="both"/>
        <w:rPr>
          <w:sz w:val="24"/>
          <w:szCs w:val="24"/>
          <w:lang w:val="el-GR"/>
        </w:rPr>
      </w:pPr>
    </w:p>
    <w:p w14:paraId="7F21AFF4" w14:textId="77777777" w:rsidR="000562ED" w:rsidRPr="00B37003" w:rsidRDefault="000562ED" w:rsidP="00B37003">
      <w:pPr>
        <w:autoSpaceDE w:val="0"/>
        <w:autoSpaceDN w:val="0"/>
        <w:adjustRightInd w:val="0"/>
        <w:spacing w:line="360" w:lineRule="auto"/>
        <w:jc w:val="both"/>
        <w:rPr>
          <w:rFonts w:eastAsia="Calibri"/>
          <w:b/>
          <w:bCs/>
          <w:sz w:val="24"/>
          <w:szCs w:val="24"/>
          <w:lang w:val="el-GR" w:eastAsia="el-GR"/>
        </w:rPr>
      </w:pPr>
    </w:p>
    <w:p w14:paraId="4F67B21A" w14:textId="0CC2FBC1" w:rsidR="000C7F6E" w:rsidRPr="007F51EF" w:rsidRDefault="0049482F" w:rsidP="007F51EF">
      <w:pPr>
        <w:pStyle w:val="a8"/>
        <w:numPr>
          <w:ilvl w:val="0"/>
          <w:numId w:val="33"/>
        </w:numPr>
        <w:spacing w:line="360" w:lineRule="auto"/>
        <w:jc w:val="both"/>
        <w:rPr>
          <w:b/>
          <w:bCs/>
          <w:sz w:val="24"/>
          <w:szCs w:val="24"/>
          <w:lang w:val="el-GR"/>
        </w:rPr>
      </w:pPr>
      <w:r w:rsidRPr="007F51EF">
        <w:rPr>
          <w:b/>
          <w:bCs/>
          <w:sz w:val="24"/>
          <w:szCs w:val="24"/>
          <w:lang w:val="el-GR"/>
        </w:rPr>
        <w:t>Προϋποθέσεις</w:t>
      </w:r>
      <w:r w:rsidR="00D95E4E" w:rsidRPr="007F51EF">
        <w:rPr>
          <w:b/>
          <w:bCs/>
          <w:sz w:val="24"/>
          <w:szCs w:val="24"/>
          <w:lang w:val="el-GR"/>
        </w:rPr>
        <w:t xml:space="preserve"> για την λήψη </w:t>
      </w:r>
      <w:r w:rsidRPr="007F51EF">
        <w:rPr>
          <w:b/>
          <w:bCs/>
          <w:sz w:val="24"/>
          <w:szCs w:val="24"/>
          <w:lang w:val="el-GR"/>
        </w:rPr>
        <w:t>Μεταπτυχιακού διπλώματος</w:t>
      </w:r>
    </w:p>
    <w:p w14:paraId="38CCB187" w14:textId="5E55C22C" w:rsidR="00386ACA" w:rsidRPr="00B37003" w:rsidRDefault="00B34D01" w:rsidP="00B37003">
      <w:pPr>
        <w:spacing w:line="360" w:lineRule="auto"/>
        <w:jc w:val="both"/>
        <w:rPr>
          <w:sz w:val="24"/>
          <w:szCs w:val="24"/>
          <w:lang w:val="el-GR"/>
        </w:rPr>
      </w:pPr>
      <w:r w:rsidRPr="00B37003">
        <w:rPr>
          <w:sz w:val="24"/>
          <w:szCs w:val="24"/>
          <w:lang w:val="el-GR"/>
        </w:rPr>
        <w:t xml:space="preserve"> Οι υποχρεώσεις των φοιτητών για τη λήψη </w:t>
      </w:r>
      <w:r w:rsidR="000C7F6E" w:rsidRPr="00B37003">
        <w:rPr>
          <w:sz w:val="24"/>
          <w:szCs w:val="24"/>
          <w:lang w:val="el-GR"/>
        </w:rPr>
        <w:t xml:space="preserve">μεταπτυχιακού διπλώματος </w:t>
      </w:r>
      <w:r w:rsidRPr="00B37003">
        <w:rPr>
          <w:sz w:val="24"/>
          <w:szCs w:val="24"/>
          <w:lang w:val="el-GR"/>
        </w:rPr>
        <w:t xml:space="preserve">περιλαμβάνουν την παρακολούθηση και επιτυχή εξέταση σε μαθήματα, τα οποία αντιστοιχούν σε </w:t>
      </w:r>
      <w:r w:rsidRPr="00B37003">
        <w:rPr>
          <w:sz w:val="24"/>
          <w:szCs w:val="24"/>
          <w:lang w:val="el-GR"/>
        </w:rPr>
        <w:lastRenderedPageBreak/>
        <w:t>πιστωτικές μονάδες</w:t>
      </w:r>
      <w:r w:rsidRPr="001755D6">
        <w:rPr>
          <w:color w:val="000000" w:themeColor="text1"/>
          <w:sz w:val="24"/>
          <w:szCs w:val="24"/>
          <w:lang w:val="el-GR"/>
        </w:rPr>
        <w:t>.</w:t>
      </w:r>
      <w:r w:rsidRPr="001755D6">
        <w:rPr>
          <w:color w:val="FF0000"/>
          <w:sz w:val="24"/>
          <w:szCs w:val="24"/>
          <w:lang w:val="el-GR"/>
        </w:rPr>
        <w:t xml:space="preserve"> </w:t>
      </w:r>
      <w:r w:rsidRPr="00B37003">
        <w:rPr>
          <w:sz w:val="24"/>
          <w:szCs w:val="24"/>
          <w:lang w:val="el-GR"/>
        </w:rPr>
        <w:t>Οι πιστωτικές μονάδες (</w:t>
      </w:r>
      <w:r w:rsidRPr="00B37003">
        <w:rPr>
          <w:sz w:val="24"/>
          <w:szCs w:val="24"/>
        </w:rPr>
        <w:t>ECTS</w:t>
      </w:r>
      <w:r w:rsidRPr="00B37003">
        <w:rPr>
          <w:sz w:val="24"/>
          <w:szCs w:val="24"/>
          <w:lang w:val="el-GR"/>
        </w:rPr>
        <w:t xml:space="preserve">) αντιστοιχούν στην εργασία που αναμένεται να καταβάλουν οι φοιτητές προκειμένου να ολοκληρώσουν ένα μάθημα σύμφωνα με τις προδιαγραφές του Ευρωπαϊκού Συστήματος Μονάδων Κατοχύρωσης Μαθημάτων, εξασφαλίζοντας έτσι τη διεθνή ακαδημαϊκή αναγνώριση των σπουδών. Το σύνολο των πιστωτικών μονάδων </w:t>
      </w:r>
      <w:r w:rsidRPr="00B37003">
        <w:rPr>
          <w:sz w:val="24"/>
          <w:szCs w:val="24"/>
        </w:rPr>
        <w:t>ECTS</w:t>
      </w:r>
      <w:r w:rsidRPr="00B37003">
        <w:rPr>
          <w:sz w:val="24"/>
          <w:szCs w:val="24"/>
          <w:lang w:val="el-GR"/>
        </w:rPr>
        <w:t xml:space="preserve"> του </w:t>
      </w:r>
      <w:r w:rsidR="009B3360" w:rsidRPr="00B37003">
        <w:rPr>
          <w:sz w:val="24"/>
          <w:szCs w:val="24"/>
          <w:lang w:val="el-GR"/>
        </w:rPr>
        <w:t xml:space="preserve">ΠΜΣ είναι </w:t>
      </w:r>
      <w:r w:rsidR="00DD417E">
        <w:rPr>
          <w:sz w:val="24"/>
          <w:szCs w:val="24"/>
          <w:lang w:val="el-GR"/>
        </w:rPr>
        <w:t xml:space="preserve">90. </w:t>
      </w:r>
      <w:r w:rsidRPr="00B37003">
        <w:rPr>
          <w:sz w:val="24"/>
          <w:szCs w:val="24"/>
          <w:lang w:val="el-GR"/>
        </w:rPr>
        <w:t xml:space="preserve">Ειδικότερα, για την επιτυχή ολοκλήρωση των σπουδών και τη λήψη </w:t>
      </w:r>
      <w:r w:rsidR="00386ACA" w:rsidRPr="00B37003">
        <w:rPr>
          <w:sz w:val="24"/>
          <w:szCs w:val="24"/>
          <w:lang w:val="el-GR"/>
        </w:rPr>
        <w:t xml:space="preserve">μεταπτυχιακού διπλώματος </w:t>
      </w:r>
      <w:r w:rsidRPr="00B37003">
        <w:rPr>
          <w:sz w:val="24"/>
          <w:szCs w:val="24"/>
          <w:lang w:val="el-GR"/>
        </w:rPr>
        <w:t>οι φοιτητές πρέπει:</w:t>
      </w:r>
    </w:p>
    <w:p w14:paraId="079E7643" w14:textId="0A98ACCC" w:rsidR="00C35101" w:rsidRPr="00B37003" w:rsidRDefault="00B34D01" w:rsidP="00B37003">
      <w:pPr>
        <w:spacing w:line="360" w:lineRule="auto"/>
        <w:jc w:val="both"/>
        <w:rPr>
          <w:sz w:val="24"/>
          <w:szCs w:val="24"/>
          <w:lang w:val="el-GR"/>
        </w:rPr>
      </w:pPr>
      <w:r w:rsidRPr="00B37003">
        <w:rPr>
          <w:sz w:val="24"/>
          <w:szCs w:val="24"/>
          <w:lang w:val="el-GR"/>
        </w:rPr>
        <w:t xml:space="preserve"> ▪ Να παρακολουθήσουν και να εξεταστούν επιτυχώς σε </w:t>
      </w:r>
      <w:r w:rsidR="001755D6" w:rsidRPr="001755D6">
        <w:rPr>
          <w:color w:val="000000" w:themeColor="text1"/>
          <w:sz w:val="24"/>
          <w:szCs w:val="24"/>
          <w:lang w:val="el-GR"/>
        </w:rPr>
        <w:t>6</w:t>
      </w:r>
      <w:r w:rsidR="00C35101" w:rsidRPr="00B37003">
        <w:rPr>
          <w:sz w:val="24"/>
          <w:szCs w:val="24"/>
          <w:lang w:val="el-GR"/>
        </w:rPr>
        <w:t xml:space="preserve"> μαθήματα </w:t>
      </w:r>
      <w:r w:rsidRPr="00B37003">
        <w:rPr>
          <w:sz w:val="24"/>
          <w:szCs w:val="24"/>
          <w:lang w:val="el-GR"/>
        </w:rPr>
        <w:t>(</w:t>
      </w:r>
      <w:r w:rsidR="00C35101" w:rsidRPr="00B37003">
        <w:rPr>
          <w:sz w:val="24"/>
          <w:szCs w:val="24"/>
          <w:lang w:val="el-GR"/>
        </w:rPr>
        <w:t>60</w:t>
      </w:r>
      <w:r w:rsidRPr="00B37003">
        <w:rPr>
          <w:sz w:val="24"/>
          <w:szCs w:val="24"/>
          <w:lang w:val="el-GR"/>
        </w:rPr>
        <w:t xml:space="preserve"> </w:t>
      </w:r>
      <w:r w:rsidRPr="00B37003">
        <w:rPr>
          <w:sz w:val="24"/>
          <w:szCs w:val="24"/>
        </w:rPr>
        <w:t>ECTS</w:t>
      </w:r>
      <w:r w:rsidRPr="00B37003">
        <w:rPr>
          <w:sz w:val="24"/>
          <w:szCs w:val="24"/>
          <w:lang w:val="el-GR"/>
        </w:rPr>
        <w:t xml:space="preserve">) </w:t>
      </w:r>
    </w:p>
    <w:p w14:paraId="04FDACE5" w14:textId="664DF859" w:rsidR="00B34D01" w:rsidRPr="00B37003" w:rsidRDefault="00B34D01" w:rsidP="00B37003">
      <w:pPr>
        <w:spacing w:line="360" w:lineRule="auto"/>
        <w:jc w:val="both"/>
        <w:rPr>
          <w:sz w:val="24"/>
          <w:szCs w:val="24"/>
          <w:lang w:val="el-GR"/>
        </w:rPr>
      </w:pPr>
      <w:r w:rsidRPr="00B37003">
        <w:rPr>
          <w:sz w:val="24"/>
          <w:szCs w:val="24"/>
          <w:lang w:val="el-GR"/>
        </w:rPr>
        <w:t xml:space="preserve">▪ Να εκπονήσουν και να υποστηρίξουν επιτυχώς </w:t>
      </w:r>
      <w:r w:rsidR="00C35101" w:rsidRPr="00B37003">
        <w:rPr>
          <w:sz w:val="24"/>
          <w:szCs w:val="24"/>
          <w:lang w:val="el-GR"/>
        </w:rPr>
        <w:t xml:space="preserve">διπλωματική </w:t>
      </w:r>
      <w:r w:rsidRPr="00B37003">
        <w:rPr>
          <w:sz w:val="24"/>
          <w:szCs w:val="24"/>
          <w:lang w:val="el-GR"/>
        </w:rPr>
        <w:t>εργασία (</w:t>
      </w:r>
      <w:r w:rsidR="00C35101" w:rsidRPr="00B37003">
        <w:rPr>
          <w:sz w:val="24"/>
          <w:szCs w:val="24"/>
          <w:lang w:val="el-GR"/>
        </w:rPr>
        <w:t>30</w:t>
      </w:r>
      <w:r w:rsidRPr="00B37003">
        <w:rPr>
          <w:sz w:val="24"/>
          <w:szCs w:val="24"/>
          <w:lang w:val="el-GR"/>
        </w:rPr>
        <w:t xml:space="preserve"> </w:t>
      </w:r>
      <w:r w:rsidRPr="00B37003">
        <w:rPr>
          <w:sz w:val="24"/>
          <w:szCs w:val="24"/>
        </w:rPr>
        <w:t>ECTS</w:t>
      </w:r>
      <w:r w:rsidRPr="00B37003">
        <w:rPr>
          <w:sz w:val="24"/>
          <w:szCs w:val="24"/>
          <w:lang w:val="el-GR"/>
        </w:rPr>
        <w:t xml:space="preserve">) </w:t>
      </w:r>
    </w:p>
    <w:p w14:paraId="539E8FC0" w14:textId="77777777" w:rsidR="00B34D01" w:rsidRPr="00B37003" w:rsidRDefault="00B34D01" w:rsidP="00B37003">
      <w:pPr>
        <w:autoSpaceDE w:val="0"/>
        <w:autoSpaceDN w:val="0"/>
        <w:adjustRightInd w:val="0"/>
        <w:spacing w:line="360" w:lineRule="auto"/>
        <w:jc w:val="both"/>
        <w:rPr>
          <w:rFonts w:eastAsia="Calibri"/>
          <w:sz w:val="24"/>
          <w:szCs w:val="24"/>
          <w:lang w:val="el-GR" w:eastAsia="el-GR"/>
        </w:rPr>
      </w:pPr>
    </w:p>
    <w:p w14:paraId="3CE9B424" w14:textId="77777777" w:rsidR="008C459F" w:rsidRPr="00B37003" w:rsidRDefault="008C459F" w:rsidP="00B37003">
      <w:pPr>
        <w:autoSpaceDE w:val="0"/>
        <w:autoSpaceDN w:val="0"/>
        <w:adjustRightInd w:val="0"/>
        <w:spacing w:line="360" w:lineRule="auto"/>
        <w:jc w:val="both"/>
        <w:rPr>
          <w:rFonts w:eastAsia="Calibri"/>
          <w:b/>
          <w:bCs/>
          <w:sz w:val="24"/>
          <w:szCs w:val="24"/>
          <w:u w:val="single"/>
          <w:lang w:val="el-GR" w:eastAsia="el-GR"/>
        </w:rPr>
      </w:pPr>
    </w:p>
    <w:p w14:paraId="2E9B1F96" w14:textId="3979D704" w:rsidR="00816F6D" w:rsidRPr="007F51EF" w:rsidRDefault="0049482F" w:rsidP="007F51EF">
      <w:pPr>
        <w:pStyle w:val="a8"/>
        <w:numPr>
          <w:ilvl w:val="0"/>
          <w:numId w:val="33"/>
        </w:numPr>
        <w:autoSpaceDE w:val="0"/>
        <w:autoSpaceDN w:val="0"/>
        <w:adjustRightInd w:val="0"/>
        <w:spacing w:line="360" w:lineRule="auto"/>
        <w:jc w:val="both"/>
        <w:rPr>
          <w:rFonts w:eastAsia="Calibri"/>
          <w:b/>
          <w:bCs/>
          <w:sz w:val="24"/>
          <w:szCs w:val="24"/>
          <w:lang w:val="el-GR" w:eastAsia="el-GR"/>
        </w:rPr>
      </w:pPr>
      <w:r w:rsidRPr="007F51EF">
        <w:rPr>
          <w:rFonts w:eastAsia="Calibri"/>
          <w:b/>
          <w:bCs/>
          <w:sz w:val="24"/>
          <w:szCs w:val="24"/>
          <w:lang w:val="el-GR" w:eastAsia="el-GR"/>
        </w:rPr>
        <w:t>Πρόγραμμα Σπουδών</w:t>
      </w:r>
    </w:p>
    <w:p w14:paraId="1E1CD378" w14:textId="0829ADC0" w:rsidR="00D50684" w:rsidRPr="00B37003" w:rsidRDefault="00D50684" w:rsidP="00B37003">
      <w:pPr>
        <w:autoSpaceDE w:val="0"/>
        <w:autoSpaceDN w:val="0"/>
        <w:adjustRightInd w:val="0"/>
        <w:spacing w:line="360" w:lineRule="auto"/>
        <w:jc w:val="both"/>
        <w:rPr>
          <w:rFonts w:eastAsia="Calibri"/>
          <w:sz w:val="24"/>
          <w:szCs w:val="24"/>
          <w:lang w:val="el-GR" w:eastAsia="el-GR"/>
        </w:rPr>
      </w:pPr>
      <w:r w:rsidRPr="00B37003">
        <w:rPr>
          <w:rFonts w:eastAsia="Calibri"/>
          <w:sz w:val="24"/>
          <w:szCs w:val="24"/>
          <w:lang w:val="el-GR" w:eastAsia="el-GR"/>
        </w:rPr>
        <w:t>Το ΠΜΣ ξεκινά το χειμερινό εξάμηνο εκάστου ακαδημαϊκού έτους. Σε περίπτωση αδυναμίας έναρξης στο χειμερινό εξάμηνο, με απόφαση της Συνέλευσης δύναται να μεταφέρει την έναρξη στο εαρινό εξάμηνο.</w:t>
      </w:r>
    </w:p>
    <w:p w14:paraId="605D96C1" w14:textId="6182CD42" w:rsidR="00D50684" w:rsidRPr="00B37003" w:rsidRDefault="00D50684" w:rsidP="00B37003">
      <w:pPr>
        <w:autoSpaceDE w:val="0"/>
        <w:autoSpaceDN w:val="0"/>
        <w:adjustRightInd w:val="0"/>
        <w:spacing w:line="360" w:lineRule="auto"/>
        <w:jc w:val="both"/>
        <w:rPr>
          <w:rFonts w:eastAsia="Calibri"/>
          <w:sz w:val="24"/>
          <w:szCs w:val="24"/>
          <w:lang w:val="el-GR" w:eastAsia="el-GR"/>
        </w:rPr>
      </w:pPr>
      <w:r w:rsidRPr="00B37003">
        <w:rPr>
          <w:rFonts w:eastAsia="Calibri"/>
          <w:sz w:val="24"/>
          <w:szCs w:val="24"/>
          <w:lang w:val="el-GR" w:eastAsia="el-GR"/>
        </w:rPr>
        <w:t>Για την απόκτηση ΔΜΣ απαιτούνται συνολικά ενενήντα (90) πιστωτικές μονάδες (ECTS).</w:t>
      </w:r>
    </w:p>
    <w:p w14:paraId="6451F2D6" w14:textId="6427F4CC" w:rsidR="002477A5" w:rsidRPr="00B37003" w:rsidRDefault="00D50684" w:rsidP="00B37003">
      <w:pPr>
        <w:autoSpaceDE w:val="0"/>
        <w:autoSpaceDN w:val="0"/>
        <w:adjustRightInd w:val="0"/>
        <w:spacing w:line="360" w:lineRule="auto"/>
        <w:jc w:val="both"/>
        <w:rPr>
          <w:rFonts w:eastAsia="Calibri"/>
          <w:sz w:val="24"/>
          <w:szCs w:val="24"/>
          <w:lang w:val="el-GR" w:eastAsia="el-GR"/>
        </w:rPr>
      </w:pPr>
      <w:r w:rsidRPr="00B37003">
        <w:rPr>
          <w:rFonts w:eastAsia="Calibri"/>
          <w:sz w:val="24"/>
          <w:szCs w:val="24"/>
          <w:lang w:val="el-GR" w:eastAsia="el-GR"/>
        </w:rPr>
        <w:t>Κατά τη διάρκεια των σπουδών, οι μεταπτυχιακοί φοιτητές υποχρεούνται σε παρακολούθηση και επιτυχή εξέταση μεταπτυχιακών μαθημάτων, ερευνητική απασχόληση</w:t>
      </w:r>
      <w:r w:rsidR="00426F0C">
        <w:rPr>
          <w:rFonts w:eastAsia="Calibri"/>
          <w:sz w:val="24"/>
          <w:szCs w:val="24"/>
          <w:lang w:val="el-GR" w:eastAsia="el-GR"/>
        </w:rPr>
        <w:t>,</w:t>
      </w:r>
      <w:r w:rsidRPr="00B37003">
        <w:rPr>
          <w:rFonts w:eastAsia="Calibri"/>
          <w:sz w:val="24"/>
          <w:szCs w:val="24"/>
          <w:lang w:val="el-GR" w:eastAsia="el-GR"/>
        </w:rPr>
        <w:t xml:space="preserve"> καθώς και σε εκπόνηση μεταπτυχιακής διπλωματικής εργασίας. Η διδασκαλία των μαθημάτων γίνεται διά ζώσης και με μέσα εξ</w:t>
      </w:r>
      <w:r w:rsidR="002477A5" w:rsidRPr="00B37003">
        <w:rPr>
          <w:rFonts w:eastAsia="Calibri"/>
          <w:sz w:val="24"/>
          <w:szCs w:val="24"/>
          <w:lang w:val="el-GR" w:eastAsia="el-GR"/>
        </w:rPr>
        <w:t>’</w:t>
      </w:r>
      <w:r w:rsidRPr="00B37003">
        <w:rPr>
          <w:rFonts w:eastAsia="Calibri"/>
          <w:sz w:val="24"/>
          <w:szCs w:val="24"/>
          <w:lang w:val="el-GR" w:eastAsia="el-GR"/>
        </w:rPr>
        <w:t xml:space="preserve"> αποστάσεως εκπαίδευσης σε ποσοστό </w:t>
      </w:r>
      <w:r w:rsidR="002477A5" w:rsidRPr="00B37003">
        <w:rPr>
          <w:rFonts w:eastAsia="Calibri"/>
          <w:sz w:val="24"/>
          <w:szCs w:val="24"/>
          <w:lang w:val="el-GR" w:eastAsia="el-GR"/>
        </w:rPr>
        <w:t>που δεν πρέπει να υπερβαίνει το 25% των συνολικών πιστωτικών μονάδων του Π.Μ.Σ.</w:t>
      </w:r>
      <w:r w:rsidR="00816F6D" w:rsidRPr="00B37003">
        <w:rPr>
          <w:rFonts w:eastAsia="Calibri"/>
          <w:sz w:val="24"/>
          <w:szCs w:val="24"/>
          <w:lang w:val="el-GR" w:eastAsia="el-GR"/>
        </w:rPr>
        <w:t xml:space="preserve"> βάση του νόμου </w:t>
      </w:r>
      <w:r w:rsidR="00816F6D" w:rsidRPr="00B37003">
        <w:rPr>
          <w:color w:val="000000"/>
          <w:sz w:val="24"/>
          <w:szCs w:val="24"/>
          <w:lang w:val="el-GR" w:eastAsia="el-GR"/>
        </w:rPr>
        <w:t>4957/2022.</w:t>
      </w:r>
    </w:p>
    <w:p w14:paraId="4F069420" w14:textId="39996296" w:rsidR="00D50684" w:rsidRPr="00B37003" w:rsidRDefault="00D50684" w:rsidP="00B37003">
      <w:pPr>
        <w:autoSpaceDE w:val="0"/>
        <w:autoSpaceDN w:val="0"/>
        <w:adjustRightInd w:val="0"/>
        <w:spacing w:line="360" w:lineRule="auto"/>
        <w:jc w:val="both"/>
        <w:rPr>
          <w:rFonts w:eastAsia="Calibri"/>
          <w:color w:val="000000"/>
          <w:sz w:val="24"/>
          <w:szCs w:val="24"/>
          <w:lang w:val="el-GR" w:eastAsia="el-GR"/>
        </w:rPr>
      </w:pPr>
      <w:r w:rsidRPr="00B37003">
        <w:rPr>
          <w:rFonts w:eastAsia="Calibri"/>
          <w:sz w:val="24"/>
          <w:szCs w:val="24"/>
          <w:lang w:val="el-GR" w:eastAsia="el-GR"/>
        </w:rPr>
        <w:t xml:space="preserve">Τα μαθήματα οργανώνονται σε </w:t>
      </w:r>
      <w:r w:rsidR="00331B78" w:rsidRPr="00B37003">
        <w:rPr>
          <w:rFonts w:eastAsia="Calibri"/>
          <w:sz w:val="24"/>
          <w:szCs w:val="24"/>
          <w:lang w:val="el-GR" w:eastAsia="el-GR"/>
        </w:rPr>
        <w:t xml:space="preserve">τρία </w:t>
      </w:r>
      <w:r w:rsidRPr="00B37003">
        <w:rPr>
          <w:rFonts w:eastAsia="Calibri"/>
          <w:sz w:val="24"/>
          <w:szCs w:val="24"/>
          <w:lang w:val="el-GR" w:eastAsia="el-GR"/>
        </w:rPr>
        <w:t xml:space="preserve">εξάμηνα, πραγματοποιούνται σε εβδομαδιαία </w:t>
      </w:r>
      <w:r w:rsidRPr="00B37003">
        <w:rPr>
          <w:rFonts w:eastAsia="Calibri"/>
          <w:color w:val="000000"/>
          <w:sz w:val="24"/>
          <w:szCs w:val="24"/>
          <w:lang w:val="el-GR" w:eastAsia="el-GR"/>
        </w:rPr>
        <w:t>βάση και διεξάγονται στην ελληνική ή και αγγλική γλώσσα.</w:t>
      </w:r>
    </w:p>
    <w:p w14:paraId="40564609" w14:textId="17B3DC7B" w:rsidR="00D50684" w:rsidRPr="00B37003" w:rsidRDefault="00D50684" w:rsidP="00B37003">
      <w:pPr>
        <w:autoSpaceDE w:val="0"/>
        <w:autoSpaceDN w:val="0"/>
        <w:adjustRightInd w:val="0"/>
        <w:spacing w:line="360" w:lineRule="auto"/>
        <w:jc w:val="both"/>
        <w:rPr>
          <w:rFonts w:eastAsia="Calibri"/>
          <w:color w:val="FFFFFF"/>
          <w:sz w:val="24"/>
          <w:szCs w:val="24"/>
          <w:lang w:val="el-GR" w:eastAsia="el-GR"/>
        </w:rPr>
      </w:pPr>
      <w:r w:rsidRPr="00B37003">
        <w:rPr>
          <w:rFonts w:eastAsia="Calibri"/>
          <w:color w:val="000000"/>
          <w:sz w:val="24"/>
          <w:szCs w:val="24"/>
          <w:lang w:val="el-GR" w:eastAsia="el-GR"/>
        </w:rPr>
        <w:t>Α. Το πρόγραμμα των μαθημάτων διαμορφώνεται ως εξής:</w:t>
      </w:r>
      <w:r w:rsidRPr="00B37003">
        <w:rPr>
          <w:rFonts w:eastAsia="Calibri"/>
          <w:color w:val="FFFFFF"/>
          <w:sz w:val="24"/>
          <w:szCs w:val="24"/>
          <w:lang w:val="el-GR" w:eastAsia="el-GR"/>
        </w:rPr>
        <w:t>1</w:t>
      </w:r>
    </w:p>
    <w:p w14:paraId="6A1E082A" w14:textId="1D2C16EA" w:rsidR="00562AF8" w:rsidRPr="00B37003" w:rsidRDefault="00562AF8" w:rsidP="00B37003">
      <w:pPr>
        <w:autoSpaceDE w:val="0"/>
        <w:autoSpaceDN w:val="0"/>
        <w:adjustRightInd w:val="0"/>
        <w:spacing w:line="360" w:lineRule="auto"/>
        <w:jc w:val="both"/>
        <w:rPr>
          <w:rFonts w:eastAsia="Calibri"/>
          <w:color w:val="FFFFFF"/>
          <w:sz w:val="24"/>
          <w:szCs w:val="24"/>
          <w:lang w:val="el-GR" w:eastAsia="el-GR"/>
        </w:rPr>
      </w:pPr>
    </w:p>
    <w:tbl>
      <w:tblPr>
        <w:tblW w:w="0" w:type="auto"/>
        <w:tblInd w:w="-93" w:type="dxa"/>
        <w:tblBorders>
          <w:top w:val="single" w:sz="2" w:space="0" w:color="auto"/>
          <w:left w:val="single" w:sz="2" w:space="0" w:color="auto"/>
          <w:bottom w:val="single" w:sz="2" w:space="0" w:color="auto"/>
          <w:right w:val="single" w:sz="2" w:space="0" w:color="auto"/>
        </w:tblBorders>
        <w:tblLook w:val="04A0" w:firstRow="1" w:lastRow="0" w:firstColumn="1" w:lastColumn="0" w:noHBand="0" w:noVBand="1"/>
      </w:tblPr>
      <w:tblGrid>
        <w:gridCol w:w="5961"/>
        <w:gridCol w:w="1448"/>
        <w:gridCol w:w="984"/>
      </w:tblGrid>
      <w:tr w:rsidR="00562AF8" w:rsidRPr="00D31B03" w14:paraId="167E4486" w14:textId="77777777" w:rsidTr="00D31B03">
        <w:tc>
          <w:tcPr>
            <w:tcW w:w="8393" w:type="dxa"/>
            <w:gridSpan w:val="3"/>
            <w:shd w:val="clear" w:color="auto" w:fill="95B3D7" w:themeFill="accent1" w:themeFillTint="99"/>
          </w:tcPr>
          <w:p w14:paraId="79ED0FA6" w14:textId="77777777" w:rsidR="00562AF8" w:rsidRPr="00D31B03" w:rsidRDefault="00562AF8" w:rsidP="00C97C71">
            <w:pPr>
              <w:contextualSpacing/>
              <w:jc w:val="both"/>
              <w:rPr>
                <w:b/>
                <w:sz w:val="24"/>
                <w:szCs w:val="24"/>
              </w:rPr>
            </w:pPr>
            <w:r w:rsidRPr="00D31B03">
              <w:rPr>
                <w:b/>
                <w:sz w:val="24"/>
                <w:szCs w:val="24"/>
              </w:rPr>
              <w:t xml:space="preserve">Α΄ </w:t>
            </w:r>
            <w:proofErr w:type="spellStart"/>
            <w:r w:rsidRPr="00D31B03">
              <w:rPr>
                <w:b/>
                <w:sz w:val="24"/>
                <w:szCs w:val="24"/>
              </w:rPr>
              <w:t>Εξάμηνο</w:t>
            </w:r>
            <w:proofErr w:type="spellEnd"/>
            <w:r w:rsidRPr="00D31B03">
              <w:rPr>
                <w:b/>
                <w:sz w:val="24"/>
                <w:szCs w:val="24"/>
              </w:rPr>
              <w:t xml:space="preserve"> </w:t>
            </w:r>
          </w:p>
        </w:tc>
      </w:tr>
      <w:tr w:rsidR="00562AF8" w:rsidRPr="00D31B03" w14:paraId="0B035DDA" w14:textId="77777777" w:rsidTr="00D31B03">
        <w:tc>
          <w:tcPr>
            <w:tcW w:w="5961" w:type="dxa"/>
            <w:shd w:val="clear" w:color="auto" w:fill="95B3D7" w:themeFill="accent1" w:themeFillTint="99"/>
          </w:tcPr>
          <w:p w14:paraId="05178DD8" w14:textId="77777777" w:rsidR="00562AF8" w:rsidRPr="00D31B03" w:rsidRDefault="00562AF8" w:rsidP="00C97C71">
            <w:pPr>
              <w:contextualSpacing/>
              <w:jc w:val="both"/>
              <w:rPr>
                <w:b/>
                <w:sz w:val="24"/>
                <w:szCs w:val="24"/>
              </w:rPr>
            </w:pPr>
            <w:r w:rsidRPr="00D31B03">
              <w:rPr>
                <w:b/>
                <w:sz w:val="24"/>
                <w:szCs w:val="24"/>
              </w:rPr>
              <w:t>Μα</w:t>
            </w:r>
            <w:proofErr w:type="spellStart"/>
            <w:r w:rsidRPr="00D31B03">
              <w:rPr>
                <w:b/>
                <w:sz w:val="24"/>
                <w:szCs w:val="24"/>
              </w:rPr>
              <w:t>θήμ</w:t>
            </w:r>
            <w:proofErr w:type="spellEnd"/>
            <w:r w:rsidRPr="00D31B03">
              <w:rPr>
                <w:b/>
                <w:sz w:val="24"/>
                <w:szCs w:val="24"/>
              </w:rPr>
              <w:t>ατα</w:t>
            </w:r>
          </w:p>
          <w:p w14:paraId="73A93DAE" w14:textId="77777777" w:rsidR="00562AF8" w:rsidRPr="00D31B03" w:rsidRDefault="00562AF8" w:rsidP="00C97C71">
            <w:pPr>
              <w:contextualSpacing/>
              <w:jc w:val="both"/>
              <w:rPr>
                <w:b/>
                <w:sz w:val="24"/>
                <w:szCs w:val="24"/>
              </w:rPr>
            </w:pPr>
          </w:p>
        </w:tc>
        <w:tc>
          <w:tcPr>
            <w:tcW w:w="1448" w:type="dxa"/>
            <w:shd w:val="clear" w:color="auto" w:fill="95B3D7" w:themeFill="accent1" w:themeFillTint="99"/>
          </w:tcPr>
          <w:p w14:paraId="3EB02E7A" w14:textId="77777777" w:rsidR="00562AF8" w:rsidRPr="00D31B03" w:rsidRDefault="00562AF8" w:rsidP="00C97C71">
            <w:pPr>
              <w:ind w:left="14"/>
              <w:contextualSpacing/>
              <w:jc w:val="both"/>
              <w:rPr>
                <w:b/>
                <w:sz w:val="24"/>
                <w:szCs w:val="24"/>
              </w:rPr>
            </w:pPr>
            <w:proofErr w:type="spellStart"/>
            <w:r w:rsidRPr="00D31B03">
              <w:rPr>
                <w:b/>
                <w:sz w:val="24"/>
                <w:szCs w:val="24"/>
              </w:rPr>
              <w:t>Διδ.ωρες</w:t>
            </w:r>
            <w:proofErr w:type="spellEnd"/>
            <w:r w:rsidRPr="00D31B03">
              <w:rPr>
                <w:b/>
                <w:sz w:val="24"/>
                <w:szCs w:val="24"/>
              </w:rPr>
              <w:t>/</w:t>
            </w:r>
          </w:p>
          <w:p w14:paraId="07F3D850" w14:textId="77777777" w:rsidR="00562AF8" w:rsidRPr="00D31B03" w:rsidRDefault="00562AF8" w:rsidP="00C97C71">
            <w:pPr>
              <w:ind w:left="28"/>
              <w:contextualSpacing/>
              <w:jc w:val="both"/>
              <w:rPr>
                <w:b/>
                <w:sz w:val="24"/>
                <w:szCs w:val="24"/>
              </w:rPr>
            </w:pPr>
            <w:proofErr w:type="spellStart"/>
            <w:r w:rsidRPr="00D31B03">
              <w:rPr>
                <w:b/>
                <w:sz w:val="24"/>
                <w:szCs w:val="24"/>
              </w:rPr>
              <w:t>Αν</w:t>
            </w:r>
            <w:proofErr w:type="spellEnd"/>
            <w:r w:rsidRPr="00D31B03">
              <w:rPr>
                <w:b/>
                <w:sz w:val="24"/>
                <w:szCs w:val="24"/>
              </w:rPr>
              <w:t xml:space="preserve">α εβδ.             </w:t>
            </w:r>
          </w:p>
        </w:tc>
        <w:tc>
          <w:tcPr>
            <w:tcW w:w="984" w:type="dxa"/>
            <w:shd w:val="clear" w:color="auto" w:fill="95B3D7" w:themeFill="accent1" w:themeFillTint="99"/>
          </w:tcPr>
          <w:p w14:paraId="30BE2E4F" w14:textId="77777777" w:rsidR="00562AF8" w:rsidRPr="00D31B03" w:rsidRDefault="00562AF8" w:rsidP="00C97C71">
            <w:pPr>
              <w:contextualSpacing/>
              <w:jc w:val="both"/>
              <w:rPr>
                <w:b/>
                <w:sz w:val="24"/>
                <w:szCs w:val="24"/>
              </w:rPr>
            </w:pPr>
            <w:r w:rsidRPr="00D31B03">
              <w:rPr>
                <w:b/>
                <w:sz w:val="24"/>
                <w:szCs w:val="24"/>
              </w:rPr>
              <w:t>ECTS</w:t>
            </w:r>
          </w:p>
        </w:tc>
      </w:tr>
      <w:tr w:rsidR="00562AF8" w:rsidRPr="00D31B03" w14:paraId="01BAF490" w14:textId="77777777" w:rsidTr="00D31B03">
        <w:tc>
          <w:tcPr>
            <w:tcW w:w="5961" w:type="dxa"/>
            <w:shd w:val="clear" w:color="auto" w:fill="F2F2F2" w:themeFill="background1" w:themeFillShade="F2"/>
          </w:tcPr>
          <w:p w14:paraId="1B341CCF" w14:textId="77777777" w:rsidR="00562AF8" w:rsidRPr="00D31B03" w:rsidRDefault="00562AF8" w:rsidP="00C97C71">
            <w:pPr>
              <w:jc w:val="both"/>
              <w:rPr>
                <w:sz w:val="24"/>
                <w:szCs w:val="24"/>
              </w:rPr>
            </w:pPr>
            <w:proofErr w:type="spellStart"/>
            <w:r w:rsidRPr="00D31B03">
              <w:rPr>
                <w:sz w:val="24"/>
                <w:szCs w:val="24"/>
              </w:rPr>
              <w:t>Εισ</w:t>
            </w:r>
            <w:proofErr w:type="spellEnd"/>
            <w:r w:rsidRPr="00D31B03">
              <w:rPr>
                <w:sz w:val="24"/>
                <w:szCs w:val="24"/>
              </w:rPr>
              <w:t xml:space="preserve">αγωγή </w:t>
            </w:r>
            <w:proofErr w:type="spellStart"/>
            <w:r w:rsidRPr="00D31B03">
              <w:rPr>
                <w:sz w:val="24"/>
                <w:szCs w:val="24"/>
              </w:rPr>
              <w:t>στην</w:t>
            </w:r>
            <w:proofErr w:type="spellEnd"/>
            <w:r w:rsidRPr="00D31B03">
              <w:rPr>
                <w:sz w:val="24"/>
                <w:szCs w:val="24"/>
              </w:rPr>
              <w:t xml:space="preserve"> </w:t>
            </w:r>
            <w:proofErr w:type="spellStart"/>
            <w:r w:rsidRPr="00D31B03">
              <w:rPr>
                <w:sz w:val="24"/>
                <w:szCs w:val="24"/>
              </w:rPr>
              <w:t>Εξ</w:t>
            </w:r>
            <w:proofErr w:type="spellEnd"/>
            <w:r w:rsidRPr="00D31B03">
              <w:rPr>
                <w:sz w:val="24"/>
                <w:szCs w:val="24"/>
              </w:rPr>
              <w:t>αρτησιολογία</w:t>
            </w:r>
          </w:p>
        </w:tc>
        <w:tc>
          <w:tcPr>
            <w:tcW w:w="1448" w:type="dxa"/>
            <w:shd w:val="clear" w:color="auto" w:fill="F2F2F2" w:themeFill="background1" w:themeFillShade="F2"/>
          </w:tcPr>
          <w:p w14:paraId="3941F5E9" w14:textId="234D21D7" w:rsidR="00562AF8" w:rsidRPr="00D31B03" w:rsidRDefault="00562AF8" w:rsidP="00C97C71">
            <w:pPr>
              <w:jc w:val="center"/>
              <w:rPr>
                <w:sz w:val="24"/>
                <w:szCs w:val="24"/>
              </w:rPr>
            </w:pPr>
            <w:r w:rsidRPr="00D31B03">
              <w:rPr>
                <w:rFonts w:eastAsia="Calibri"/>
                <w:sz w:val="24"/>
                <w:szCs w:val="24"/>
                <w:lang w:val="el-GR" w:eastAsia="el-GR"/>
              </w:rPr>
              <w:t>12/*5εβδ.</w:t>
            </w:r>
          </w:p>
        </w:tc>
        <w:tc>
          <w:tcPr>
            <w:tcW w:w="984" w:type="dxa"/>
            <w:shd w:val="clear" w:color="auto" w:fill="F2F2F2" w:themeFill="background1" w:themeFillShade="F2"/>
          </w:tcPr>
          <w:p w14:paraId="3283B4C7" w14:textId="77777777" w:rsidR="00562AF8" w:rsidRPr="00D31B03" w:rsidRDefault="00562AF8" w:rsidP="00C97C71">
            <w:pPr>
              <w:contextualSpacing/>
              <w:jc w:val="center"/>
              <w:rPr>
                <w:sz w:val="24"/>
                <w:szCs w:val="24"/>
              </w:rPr>
            </w:pPr>
            <w:r w:rsidRPr="00D31B03">
              <w:rPr>
                <w:sz w:val="24"/>
                <w:szCs w:val="24"/>
              </w:rPr>
              <w:t>10</w:t>
            </w:r>
          </w:p>
        </w:tc>
      </w:tr>
      <w:tr w:rsidR="00562AF8" w:rsidRPr="00D31B03" w14:paraId="0F07090A" w14:textId="77777777" w:rsidTr="00D31B03">
        <w:tc>
          <w:tcPr>
            <w:tcW w:w="5961" w:type="dxa"/>
            <w:shd w:val="clear" w:color="auto" w:fill="DBE5F1" w:themeFill="accent1" w:themeFillTint="33"/>
          </w:tcPr>
          <w:p w14:paraId="7C44E99D" w14:textId="751C4DFE" w:rsidR="00562AF8" w:rsidRPr="00D31B03" w:rsidRDefault="00562AF8" w:rsidP="00562AF8">
            <w:pPr>
              <w:contextualSpacing/>
              <w:jc w:val="both"/>
              <w:rPr>
                <w:sz w:val="24"/>
                <w:szCs w:val="24"/>
                <w:lang w:val="el-GR"/>
              </w:rPr>
            </w:pPr>
            <w:r w:rsidRPr="00D31B03">
              <w:rPr>
                <w:sz w:val="24"/>
                <w:szCs w:val="24"/>
                <w:lang w:val="el-GR"/>
              </w:rPr>
              <w:t xml:space="preserve">Νόμιμες και παράνομες </w:t>
            </w:r>
            <w:proofErr w:type="spellStart"/>
            <w:r w:rsidRPr="00D31B03">
              <w:rPr>
                <w:sz w:val="24"/>
                <w:szCs w:val="24"/>
                <w:lang w:val="el-GR"/>
              </w:rPr>
              <w:t>εξαρτησιογόνες</w:t>
            </w:r>
            <w:proofErr w:type="spellEnd"/>
            <w:r w:rsidRPr="00D31B03">
              <w:rPr>
                <w:sz w:val="24"/>
                <w:szCs w:val="24"/>
                <w:lang w:val="el-GR"/>
              </w:rPr>
              <w:t xml:space="preserve"> ουσίες</w:t>
            </w:r>
          </w:p>
        </w:tc>
        <w:tc>
          <w:tcPr>
            <w:tcW w:w="1448" w:type="dxa"/>
            <w:shd w:val="clear" w:color="auto" w:fill="DBE5F1" w:themeFill="accent1" w:themeFillTint="33"/>
          </w:tcPr>
          <w:p w14:paraId="7AC319CE" w14:textId="22E2ABBD" w:rsidR="00562AF8" w:rsidRPr="00D31B03" w:rsidRDefault="00562AF8" w:rsidP="00562AF8">
            <w:pPr>
              <w:contextualSpacing/>
              <w:jc w:val="center"/>
              <w:rPr>
                <w:sz w:val="24"/>
                <w:szCs w:val="24"/>
              </w:rPr>
            </w:pPr>
            <w:r w:rsidRPr="00D31B03">
              <w:rPr>
                <w:rFonts w:eastAsia="Calibri"/>
                <w:sz w:val="24"/>
                <w:szCs w:val="24"/>
                <w:lang w:val="el-GR" w:eastAsia="el-GR"/>
              </w:rPr>
              <w:t>12/*5εβδ.</w:t>
            </w:r>
          </w:p>
        </w:tc>
        <w:tc>
          <w:tcPr>
            <w:tcW w:w="984" w:type="dxa"/>
            <w:shd w:val="clear" w:color="auto" w:fill="DBE5F1" w:themeFill="accent1" w:themeFillTint="33"/>
          </w:tcPr>
          <w:p w14:paraId="29C1E8A7" w14:textId="77777777" w:rsidR="00562AF8" w:rsidRPr="00D31B03" w:rsidRDefault="00562AF8" w:rsidP="00562AF8">
            <w:pPr>
              <w:contextualSpacing/>
              <w:jc w:val="center"/>
              <w:rPr>
                <w:sz w:val="24"/>
                <w:szCs w:val="24"/>
              </w:rPr>
            </w:pPr>
            <w:r w:rsidRPr="00D31B03">
              <w:rPr>
                <w:sz w:val="24"/>
                <w:szCs w:val="24"/>
              </w:rPr>
              <w:t>10</w:t>
            </w:r>
          </w:p>
        </w:tc>
      </w:tr>
      <w:tr w:rsidR="00562AF8" w:rsidRPr="00D31B03" w14:paraId="67D757DA" w14:textId="77777777" w:rsidTr="00D31B03">
        <w:tc>
          <w:tcPr>
            <w:tcW w:w="5961" w:type="dxa"/>
            <w:shd w:val="clear" w:color="auto" w:fill="F2F2F2" w:themeFill="background1" w:themeFillShade="F2"/>
          </w:tcPr>
          <w:p w14:paraId="1BF28B38" w14:textId="2A2B5911" w:rsidR="00562AF8" w:rsidRPr="00426F0C" w:rsidRDefault="00562AF8" w:rsidP="00562AF8">
            <w:pPr>
              <w:contextualSpacing/>
              <w:jc w:val="both"/>
              <w:rPr>
                <w:sz w:val="24"/>
                <w:szCs w:val="24"/>
                <w:lang w:val="el-GR"/>
              </w:rPr>
            </w:pPr>
            <w:proofErr w:type="spellStart"/>
            <w:r w:rsidRPr="00426F0C">
              <w:rPr>
                <w:sz w:val="24"/>
                <w:szCs w:val="24"/>
                <w:lang w:val="el-GR"/>
              </w:rPr>
              <w:t>Συμπεριφορικές</w:t>
            </w:r>
            <w:proofErr w:type="spellEnd"/>
            <w:r w:rsidRPr="00426F0C">
              <w:rPr>
                <w:sz w:val="24"/>
                <w:szCs w:val="24"/>
                <w:lang w:val="el-GR"/>
              </w:rPr>
              <w:t xml:space="preserve"> εξαρτήσεις</w:t>
            </w:r>
            <w:r w:rsidR="00426F0C">
              <w:rPr>
                <w:sz w:val="24"/>
                <w:szCs w:val="24"/>
                <w:lang w:val="el-GR"/>
              </w:rPr>
              <w:t xml:space="preserve"> </w:t>
            </w:r>
          </w:p>
        </w:tc>
        <w:tc>
          <w:tcPr>
            <w:tcW w:w="1448" w:type="dxa"/>
            <w:shd w:val="clear" w:color="auto" w:fill="F2F2F2" w:themeFill="background1" w:themeFillShade="F2"/>
          </w:tcPr>
          <w:p w14:paraId="42D39ADE" w14:textId="48DFA1C1" w:rsidR="00562AF8" w:rsidRPr="00D31B03" w:rsidRDefault="00562AF8" w:rsidP="00562AF8">
            <w:pPr>
              <w:contextualSpacing/>
              <w:jc w:val="center"/>
              <w:rPr>
                <w:sz w:val="24"/>
                <w:szCs w:val="24"/>
              </w:rPr>
            </w:pPr>
            <w:r w:rsidRPr="00D31B03">
              <w:rPr>
                <w:rFonts w:eastAsia="Calibri"/>
                <w:sz w:val="24"/>
                <w:szCs w:val="24"/>
                <w:lang w:val="el-GR" w:eastAsia="el-GR"/>
              </w:rPr>
              <w:t>12/*5εβδ.</w:t>
            </w:r>
          </w:p>
        </w:tc>
        <w:tc>
          <w:tcPr>
            <w:tcW w:w="984" w:type="dxa"/>
            <w:shd w:val="clear" w:color="auto" w:fill="F2F2F2" w:themeFill="background1" w:themeFillShade="F2"/>
          </w:tcPr>
          <w:p w14:paraId="4AE900FA" w14:textId="77777777" w:rsidR="00562AF8" w:rsidRPr="00D31B03" w:rsidRDefault="00562AF8" w:rsidP="00562AF8">
            <w:pPr>
              <w:contextualSpacing/>
              <w:jc w:val="center"/>
              <w:rPr>
                <w:sz w:val="24"/>
                <w:szCs w:val="24"/>
              </w:rPr>
            </w:pPr>
            <w:r w:rsidRPr="00D31B03">
              <w:rPr>
                <w:sz w:val="24"/>
                <w:szCs w:val="24"/>
              </w:rPr>
              <w:t>10</w:t>
            </w:r>
          </w:p>
        </w:tc>
      </w:tr>
      <w:tr w:rsidR="00562AF8" w:rsidRPr="00D31B03" w14:paraId="4681EB18" w14:textId="77777777" w:rsidTr="00D31B03">
        <w:tc>
          <w:tcPr>
            <w:tcW w:w="5961" w:type="dxa"/>
            <w:shd w:val="clear" w:color="auto" w:fill="95B3D7" w:themeFill="accent1" w:themeFillTint="99"/>
          </w:tcPr>
          <w:p w14:paraId="4B5228A7" w14:textId="77777777" w:rsidR="00562AF8" w:rsidRPr="00D31B03" w:rsidRDefault="00562AF8" w:rsidP="00562AF8">
            <w:pPr>
              <w:contextualSpacing/>
              <w:jc w:val="both"/>
              <w:rPr>
                <w:b/>
                <w:sz w:val="24"/>
                <w:szCs w:val="24"/>
              </w:rPr>
            </w:pPr>
            <w:proofErr w:type="spellStart"/>
            <w:r w:rsidRPr="00D31B03">
              <w:rPr>
                <w:b/>
                <w:sz w:val="24"/>
                <w:szCs w:val="24"/>
              </w:rPr>
              <w:t>Σύνολο</w:t>
            </w:r>
            <w:proofErr w:type="spellEnd"/>
            <w:r w:rsidRPr="00D31B03">
              <w:rPr>
                <w:b/>
                <w:sz w:val="24"/>
                <w:szCs w:val="24"/>
              </w:rPr>
              <w:t xml:space="preserve"> </w:t>
            </w:r>
          </w:p>
        </w:tc>
        <w:tc>
          <w:tcPr>
            <w:tcW w:w="1448" w:type="dxa"/>
            <w:shd w:val="clear" w:color="auto" w:fill="95B3D7" w:themeFill="accent1" w:themeFillTint="99"/>
          </w:tcPr>
          <w:p w14:paraId="29EE5C12" w14:textId="77777777" w:rsidR="00562AF8" w:rsidRPr="00D31B03" w:rsidRDefault="00562AF8" w:rsidP="00562AF8">
            <w:pPr>
              <w:contextualSpacing/>
              <w:jc w:val="both"/>
              <w:rPr>
                <w:b/>
                <w:sz w:val="24"/>
                <w:szCs w:val="24"/>
              </w:rPr>
            </w:pPr>
          </w:p>
        </w:tc>
        <w:tc>
          <w:tcPr>
            <w:tcW w:w="984" w:type="dxa"/>
            <w:shd w:val="clear" w:color="auto" w:fill="95B3D7" w:themeFill="accent1" w:themeFillTint="99"/>
          </w:tcPr>
          <w:p w14:paraId="384EEA5E" w14:textId="77777777" w:rsidR="00562AF8" w:rsidRPr="00D31B03" w:rsidRDefault="00562AF8" w:rsidP="00562AF8">
            <w:pPr>
              <w:contextualSpacing/>
              <w:jc w:val="center"/>
              <w:rPr>
                <w:b/>
                <w:sz w:val="24"/>
                <w:szCs w:val="24"/>
              </w:rPr>
            </w:pPr>
            <w:r w:rsidRPr="00D31B03">
              <w:rPr>
                <w:b/>
                <w:sz w:val="24"/>
                <w:szCs w:val="24"/>
              </w:rPr>
              <w:t>30</w:t>
            </w:r>
          </w:p>
        </w:tc>
      </w:tr>
    </w:tbl>
    <w:p w14:paraId="3F77D8D0" w14:textId="4BBF0B00" w:rsidR="00562AF8" w:rsidRPr="00D31B03" w:rsidRDefault="00562AF8" w:rsidP="00331B78">
      <w:pPr>
        <w:autoSpaceDE w:val="0"/>
        <w:autoSpaceDN w:val="0"/>
        <w:adjustRightInd w:val="0"/>
        <w:jc w:val="both"/>
        <w:rPr>
          <w:rFonts w:eastAsia="Calibri"/>
          <w:color w:val="FFFFFF"/>
          <w:sz w:val="24"/>
          <w:szCs w:val="24"/>
          <w:lang w:val="el-GR" w:eastAsia="el-GR"/>
        </w:rPr>
      </w:pPr>
    </w:p>
    <w:p w14:paraId="7B15D5D7" w14:textId="1E29C662" w:rsidR="0003296C" w:rsidRDefault="0003296C" w:rsidP="00331B78">
      <w:pPr>
        <w:autoSpaceDE w:val="0"/>
        <w:autoSpaceDN w:val="0"/>
        <w:adjustRightInd w:val="0"/>
        <w:jc w:val="both"/>
        <w:rPr>
          <w:rFonts w:eastAsia="Calibri"/>
          <w:color w:val="FFFFFF"/>
          <w:sz w:val="24"/>
          <w:szCs w:val="24"/>
          <w:lang w:val="el-GR" w:eastAsia="el-GR"/>
        </w:rPr>
      </w:pPr>
    </w:p>
    <w:p w14:paraId="43AC60E3" w14:textId="470DC2A6" w:rsidR="001755D6" w:rsidRDefault="001755D6" w:rsidP="00331B78">
      <w:pPr>
        <w:autoSpaceDE w:val="0"/>
        <w:autoSpaceDN w:val="0"/>
        <w:adjustRightInd w:val="0"/>
        <w:jc w:val="both"/>
        <w:rPr>
          <w:rFonts w:eastAsia="Calibri"/>
          <w:color w:val="FFFFFF"/>
          <w:sz w:val="24"/>
          <w:szCs w:val="24"/>
          <w:lang w:val="el-GR" w:eastAsia="el-GR"/>
        </w:rPr>
      </w:pPr>
    </w:p>
    <w:p w14:paraId="75F14081" w14:textId="43448BC6" w:rsidR="001755D6" w:rsidRDefault="001755D6" w:rsidP="00331B78">
      <w:pPr>
        <w:autoSpaceDE w:val="0"/>
        <w:autoSpaceDN w:val="0"/>
        <w:adjustRightInd w:val="0"/>
        <w:jc w:val="both"/>
        <w:rPr>
          <w:rFonts w:eastAsia="Calibri"/>
          <w:color w:val="FFFFFF"/>
          <w:sz w:val="24"/>
          <w:szCs w:val="24"/>
          <w:lang w:val="el-GR" w:eastAsia="el-GR"/>
        </w:rPr>
      </w:pPr>
    </w:p>
    <w:p w14:paraId="37B30EF6" w14:textId="6B51B9A6" w:rsidR="001755D6" w:rsidRDefault="001755D6" w:rsidP="00331B78">
      <w:pPr>
        <w:autoSpaceDE w:val="0"/>
        <w:autoSpaceDN w:val="0"/>
        <w:adjustRightInd w:val="0"/>
        <w:jc w:val="both"/>
        <w:rPr>
          <w:rFonts w:eastAsia="Calibri"/>
          <w:color w:val="FFFFFF"/>
          <w:sz w:val="24"/>
          <w:szCs w:val="24"/>
          <w:lang w:val="el-GR" w:eastAsia="el-GR"/>
        </w:rPr>
      </w:pPr>
    </w:p>
    <w:p w14:paraId="394BFDAE" w14:textId="77777777" w:rsidR="001755D6" w:rsidRPr="00D31B03" w:rsidRDefault="001755D6" w:rsidP="00331B78">
      <w:pPr>
        <w:autoSpaceDE w:val="0"/>
        <w:autoSpaceDN w:val="0"/>
        <w:adjustRightInd w:val="0"/>
        <w:jc w:val="both"/>
        <w:rPr>
          <w:rFonts w:eastAsia="Calibri"/>
          <w:color w:val="FFFFFF"/>
          <w:sz w:val="24"/>
          <w:szCs w:val="24"/>
          <w:lang w:val="el-GR" w:eastAsia="el-GR"/>
        </w:rPr>
      </w:pPr>
    </w:p>
    <w:tbl>
      <w:tblPr>
        <w:tblW w:w="0" w:type="auto"/>
        <w:tblInd w:w="-93" w:type="dxa"/>
        <w:tblBorders>
          <w:top w:val="single" w:sz="2" w:space="0" w:color="auto"/>
          <w:left w:val="single" w:sz="2" w:space="0" w:color="auto"/>
          <w:bottom w:val="single" w:sz="2" w:space="0" w:color="auto"/>
          <w:right w:val="single" w:sz="2" w:space="0" w:color="auto"/>
        </w:tblBorders>
        <w:tblLook w:val="04A0" w:firstRow="1" w:lastRow="0" w:firstColumn="1" w:lastColumn="0" w:noHBand="0" w:noVBand="1"/>
      </w:tblPr>
      <w:tblGrid>
        <w:gridCol w:w="5902"/>
        <w:gridCol w:w="1508"/>
        <w:gridCol w:w="983"/>
      </w:tblGrid>
      <w:tr w:rsidR="00562AF8" w:rsidRPr="00D31B03" w14:paraId="5C7D2423" w14:textId="77777777" w:rsidTr="00D31B03">
        <w:tc>
          <w:tcPr>
            <w:tcW w:w="8393" w:type="dxa"/>
            <w:gridSpan w:val="3"/>
            <w:shd w:val="clear" w:color="auto" w:fill="95B3D7" w:themeFill="accent1" w:themeFillTint="99"/>
          </w:tcPr>
          <w:p w14:paraId="00F1EF7C" w14:textId="77777777" w:rsidR="00562AF8" w:rsidRPr="00D31B03" w:rsidRDefault="00562AF8" w:rsidP="00C97C71">
            <w:pPr>
              <w:contextualSpacing/>
              <w:jc w:val="both"/>
              <w:rPr>
                <w:b/>
                <w:sz w:val="24"/>
                <w:szCs w:val="24"/>
              </w:rPr>
            </w:pPr>
            <w:r w:rsidRPr="00D31B03">
              <w:rPr>
                <w:b/>
                <w:sz w:val="24"/>
                <w:szCs w:val="24"/>
              </w:rPr>
              <w:lastRenderedPageBreak/>
              <w:t xml:space="preserve">Β΄ </w:t>
            </w:r>
            <w:proofErr w:type="spellStart"/>
            <w:r w:rsidRPr="00D31B03">
              <w:rPr>
                <w:b/>
                <w:sz w:val="24"/>
                <w:szCs w:val="24"/>
              </w:rPr>
              <w:t>Εξάμηνο</w:t>
            </w:r>
            <w:proofErr w:type="spellEnd"/>
          </w:p>
        </w:tc>
      </w:tr>
      <w:tr w:rsidR="00562AF8" w:rsidRPr="00D31B03" w14:paraId="1EA0B9CF" w14:textId="77777777" w:rsidTr="00D31B03">
        <w:tc>
          <w:tcPr>
            <w:tcW w:w="5902" w:type="dxa"/>
            <w:shd w:val="clear" w:color="auto" w:fill="95B3D7" w:themeFill="accent1" w:themeFillTint="99"/>
          </w:tcPr>
          <w:p w14:paraId="47E0467B" w14:textId="77777777" w:rsidR="00562AF8" w:rsidRPr="00D31B03" w:rsidRDefault="00562AF8" w:rsidP="00C97C71">
            <w:pPr>
              <w:contextualSpacing/>
              <w:jc w:val="both"/>
              <w:rPr>
                <w:b/>
                <w:sz w:val="24"/>
                <w:szCs w:val="24"/>
              </w:rPr>
            </w:pPr>
            <w:r w:rsidRPr="00D31B03">
              <w:rPr>
                <w:b/>
                <w:sz w:val="24"/>
                <w:szCs w:val="24"/>
              </w:rPr>
              <w:t>Μα</w:t>
            </w:r>
            <w:proofErr w:type="spellStart"/>
            <w:r w:rsidRPr="00D31B03">
              <w:rPr>
                <w:b/>
                <w:sz w:val="24"/>
                <w:szCs w:val="24"/>
              </w:rPr>
              <w:t>θήμ</w:t>
            </w:r>
            <w:proofErr w:type="spellEnd"/>
            <w:r w:rsidRPr="00D31B03">
              <w:rPr>
                <w:b/>
                <w:sz w:val="24"/>
                <w:szCs w:val="24"/>
              </w:rPr>
              <w:t>ατα</w:t>
            </w:r>
          </w:p>
        </w:tc>
        <w:tc>
          <w:tcPr>
            <w:tcW w:w="1508" w:type="dxa"/>
            <w:shd w:val="clear" w:color="auto" w:fill="95B3D7" w:themeFill="accent1" w:themeFillTint="99"/>
          </w:tcPr>
          <w:p w14:paraId="21EACAAC" w14:textId="77777777" w:rsidR="00562AF8" w:rsidRPr="00D31B03" w:rsidRDefault="00562AF8" w:rsidP="00562AF8">
            <w:pPr>
              <w:ind w:left="14"/>
              <w:contextualSpacing/>
              <w:jc w:val="both"/>
              <w:rPr>
                <w:b/>
                <w:sz w:val="24"/>
                <w:szCs w:val="24"/>
              </w:rPr>
            </w:pPr>
            <w:proofErr w:type="spellStart"/>
            <w:r w:rsidRPr="00D31B03">
              <w:rPr>
                <w:b/>
                <w:sz w:val="24"/>
                <w:szCs w:val="24"/>
              </w:rPr>
              <w:t>Διδ.ωρες</w:t>
            </w:r>
            <w:proofErr w:type="spellEnd"/>
            <w:r w:rsidRPr="00D31B03">
              <w:rPr>
                <w:b/>
                <w:sz w:val="24"/>
                <w:szCs w:val="24"/>
              </w:rPr>
              <w:t>/</w:t>
            </w:r>
          </w:p>
          <w:p w14:paraId="01FCB3FB" w14:textId="476DDC42" w:rsidR="00562AF8" w:rsidRPr="00D31B03" w:rsidRDefault="00562AF8" w:rsidP="00562AF8">
            <w:pPr>
              <w:contextualSpacing/>
              <w:jc w:val="both"/>
              <w:rPr>
                <w:b/>
                <w:sz w:val="24"/>
                <w:szCs w:val="24"/>
              </w:rPr>
            </w:pPr>
            <w:proofErr w:type="spellStart"/>
            <w:r w:rsidRPr="00D31B03">
              <w:rPr>
                <w:b/>
                <w:sz w:val="24"/>
                <w:szCs w:val="24"/>
              </w:rPr>
              <w:t>Αν</w:t>
            </w:r>
            <w:proofErr w:type="spellEnd"/>
            <w:r w:rsidRPr="00D31B03">
              <w:rPr>
                <w:b/>
                <w:sz w:val="24"/>
                <w:szCs w:val="24"/>
              </w:rPr>
              <w:t xml:space="preserve">α εβδ.             </w:t>
            </w:r>
          </w:p>
        </w:tc>
        <w:tc>
          <w:tcPr>
            <w:tcW w:w="983" w:type="dxa"/>
            <w:shd w:val="clear" w:color="auto" w:fill="95B3D7" w:themeFill="accent1" w:themeFillTint="99"/>
          </w:tcPr>
          <w:p w14:paraId="569148BF" w14:textId="77777777" w:rsidR="00562AF8" w:rsidRPr="00D31B03" w:rsidRDefault="00562AF8" w:rsidP="00C97C71">
            <w:pPr>
              <w:contextualSpacing/>
              <w:jc w:val="both"/>
              <w:rPr>
                <w:b/>
                <w:sz w:val="24"/>
                <w:szCs w:val="24"/>
              </w:rPr>
            </w:pPr>
            <w:r w:rsidRPr="00D31B03">
              <w:rPr>
                <w:b/>
                <w:sz w:val="24"/>
                <w:szCs w:val="24"/>
              </w:rPr>
              <w:t>ECTS</w:t>
            </w:r>
          </w:p>
        </w:tc>
      </w:tr>
      <w:tr w:rsidR="00562AF8" w:rsidRPr="00D31B03" w14:paraId="692E6454" w14:textId="77777777" w:rsidTr="00D31B03">
        <w:tc>
          <w:tcPr>
            <w:tcW w:w="5902" w:type="dxa"/>
            <w:shd w:val="clear" w:color="auto" w:fill="F2F2F2" w:themeFill="background1" w:themeFillShade="F2"/>
          </w:tcPr>
          <w:p w14:paraId="1704EC54" w14:textId="6CD9F4B1" w:rsidR="00562AF8" w:rsidRPr="00D31B03" w:rsidRDefault="00562AF8" w:rsidP="00C97C71">
            <w:pPr>
              <w:contextualSpacing/>
              <w:jc w:val="both"/>
              <w:rPr>
                <w:sz w:val="24"/>
                <w:szCs w:val="24"/>
                <w:lang w:val="el-GR"/>
              </w:rPr>
            </w:pPr>
            <w:r w:rsidRPr="00D31B03">
              <w:rPr>
                <w:sz w:val="24"/>
                <w:szCs w:val="24"/>
                <w:lang w:val="el-GR"/>
              </w:rPr>
              <w:t>Ερευνητική Μεθο</w:t>
            </w:r>
            <w:r w:rsidR="001755D6">
              <w:rPr>
                <w:sz w:val="24"/>
                <w:szCs w:val="24"/>
                <w:lang w:val="el-GR"/>
              </w:rPr>
              <w:t>δο</w:t>
            </w:r>
            <w:r w:rsidRPr="00D31B03">
              <w:rPr>
                <w:sz w:val="24"/>
                <w:szCs w:val="24"/>
                <w:lang w:val="el-GR"/>
              </w:rPr>
              <w:t>λογία</w:t>
            </w:r>
          </w:p>
        </w:tc>
        <w:tc>
          <w:tcPr>
            <w:tcW w:w="1508" w:type="dxa"/>
            <w:shd w:val="clear" w:color="auto" w:fill="F2F2F2" w:themeFill="background1" w:themeFillShade="F2"/>
          </w:tcPr>
          <w:p w14:paraId="32EB19D9" w14:textId="66B5C8EC" w:rsidR="00562AF8" w:rsidRPr="00D31B03" w:rsidRDefault="00562AF8" w:rsidP="00562AF8">
            <w:pPr>
              <w:contextualSpacing/>
              <w:rPr>
                <w:sz w:val="24"/>
                <w:szCs w:val="24"/>
              </w:rPr>
            </w:pPr>
            <w:r w:rsidRPr="00D31B03">
              <w:rPr>
                <w:rFonts w:eastAsia="Calibri"/>
                <w:sz w:val="24"/>
                <w:szCs w:val="24"/>
                <w:lang w:val="el-GR" w:eastAsia="el-GR"/>
              </w:rPr>
              <w:t xml:space="preserve">      12/*5εβδ.</w:t>
            </w:r>
          </w:p>
        </w:tc>
        <w:tc>
          <w:tcPr>
            <w:tcW w:w="983" w:type="dxa"/>
            <w:shd w:val="clear" w:color="auto" w:fill="F2F2F2" w:themeFill="background1" w:themeFillShade="F2"/>
          </w:tcPr>
          <w:p w14:paraId="004B70AE" w14:textId="77777777" w:rsidR="00562AF8" w:rsidRPr="00D31B03" w:rsidRDefault="00562AF8" w:rsidP="00C97C71">
            <w:pPr>
              <w:contextualSpacing/>
              <w:jc w:val="center"/>
              <w:rPr>
                <w:sz w:val="24"/>
                <w:szCs w:val="24"/>
              </w:rPr>
            </w:pPr>
            <w:r w:rsidRPr="00D31B03">
              <w:rPr>
                <w:sz w:val="24"/>
                <w:szCs w:val="24"/>
              </w:rPr>
              <w:t>10</w:t>
            </w:r>
          </w:p>
        </w:tc>
      </w:tr>
      <w:tr w:rsidR="00562AF8" w:rsidRPr="00D31B03" w14:paraId="3BE551FD" w14:textId="77777777" w:rsidTr="00D31B03">
        <w:tc>
          <w:tcPr>
            <w:tcW w:w="5902" w:type="dxa"/>
            <w:shd w:val="clear" w:color="auto" w:fill="DBE5F1" w:themeFill="accent1" w:themeFillTint="33"/>
          </w:tcPr>
          <w:p w14:paraId="33CBCF4C" w14:textId="77777777" w:rsidR="00562AF8" w:rsidRPr="00D31B03" w:rsidRDefault="00562AF8" w:rsidP="00C97C71">
            <w:pPr>
              <w:contextualSpacing/>
              <w:jc w:val="both"/>
              <w:rPr>
                <w:sz w:val="24"/>
                <w:szCs w:val="24"/>
              </w:rPr>
            </w:pPr>
            <w:proofErr w:type="spellStart"/>
            <w:r w:rsidRPr="00D31B03">
              <w:rPr>
                <w:sz w:val="24"/>
                <w:szCs w:val="24"/>
              </w:rPr>
              <w:t>Πρόληψη</w:t>
            </w:r>
            <w:proofErr w:type="spellEnd"/>
            <w:r w:rsidRPr="00D31B03">
              <w:rPr>
                <w:sz w:val="24"/>
                <w:szCs w:val="24"/>
              </w:rPr>
              <w:t xml:space="preserve"> και </w:t>
            </w:r>
            <w:proofErr w:type="spellStart"/>
            <w:r w:rsidRPr="00D31B03">
              <w:rPr>
                <w:sz w:val="24"/>
                <w:szCs w:val="24"/>
              </w:rPr>
              <w:t>θερ</w:t>
            </w:r>
            <w:proofErr w:type="spellEnd"/>
            <w:r w:rsidRPr="00D31B03">
              <w:rPr>
                <w:sz w:val="24"/>
                <w:szCs w:val="24"/>
              </w:rPr>
              <w:t xml:space="preserve">απεία </w:t>
            </w:r>
            <w:proofErr w:type="spellStart"/>
            <w:r w:rsidRPr="00D31B03">
              <w:rPr>
                <w:sz w:val="24"/>
                <w:szCs w:val="24"/>
              </w:rPr>
              <w:t>εξ</w:t>
            </w:r>
            <w:proofErr w:type="spellEnd"/>
            <w:r w:rsidRPr="00D31B03">
              <w:rPr>
                <w:sz w:val="24"/>
                <w:szCs w:val="24"/>
              </w:rPr>
              <w:t>αρτήσεων</w:t>
            </w:r>
          </w:p>
        </w:tc>
        <w:tc>
          <w:tcPr>
            <w:tcW w:w="1508" w:type="dxa"/>
            <w:shd w:val="clear" w:color="auto" w:fill="DBE5F1" w:themeFill="accent1" w:themeFillTint="33"/>
          </w:tcPr>
          <w:p w14:paraId="2CDC643D" w14:textId="6823A9BB" w:rsidR="00562AF8" w:rsidRPr="00D31B03" w:rsidRDefault="00562AF8" w:rsidP="00562AF8">
            <w:pPr>
              <w:contextualSpacing/>
              <w:rPr>
                <w:sz w:val="24"/>
                <w:szCs w:val="24"/>
              </w:rPr>
            </w:pPr>
            <w:r w:rsidRPr="00D31B03">
              <w:rPr>
                <w:rFonts w:eastAsia="Calibri"/>
                <w:sz w:val="24"/>
                <w:szCs w:val="24"/>
                <w:lang w:val="el-GR" w:eastAsia="el-GR"/>
              </w:rPr>
              <w:t xml:space="preserve">      12/*5εβδ.</w:t>
            </w:r>
          </w:p>
        </w:tc>
        <w:tc>
          <w:tcPr>
            <w:tcW w:w="983" w:type="dxa"/>
            <w:shd w:val="clear" w:color="auto" w:fill="DBE5F1" w:themeFill="accent1" w:themeFillTint="33"/>
          </w:tcPr>
          <w:p w14:paraId="1DFE3288" w14:textId="77777777" w:rsidR="00562AF8" w:rsidRPr="00D31B03" w:rsidRDefault="00562AF8" w:rsidP="00C97C71">
            <w:pPr>
              <w:contextualSpacing/>
              <w:jc w:val="center"/>
              <w:rPr>
                <w:sz w:val="24"/>
                <w:szCs w:val="24"/>
              </w:rPr>
            </w:pPr>
            <w:r w:rsidRPr="00D31B03">
              <w:rPr>
                <w:sz w:val="24"/>
                <w:szCs w:val="24"/>
              </w:rPr>
              <w:t>10</w:t>
            </w:r>
          </w:p>
        </w:tc>
      </w:tr>
      <w:tr w:rsidR="00562AF8" w:rsidRPr="00D31B03" w14:paraId="256333B4" w14:textId="77777777" w:rsidTr="00D31B03">
        <w:trPr>
          <w:trHeight w:val="699"/>
        </w:trPr>
        <w:tc>
          <w:tcPr>
            <w:tcW w:w="5902" w:type="dxa"/>
            <w:shd w:val="clear" w:color="auto" w:fill="F2F2F2" w:themeFill="background1" w:themeFillShade="F2"/>
          </w:tcPr>
          <w:p w14:paraId="678734CB" w14:textId="77777777" w:rsidR="00562AF8" w:rsidRPr="00D31B03" w:rsidRDefault="00562AF8" w:rsidP="00C97C71">
            <w:pPr>
              <w:contextualSpacing/>
              <w:jc w:val="both"/>
              <w:rPr>
                <w:sz w:val="24"/>
                <w:szCs w:val="24"/>
                <w:lang w:val="el-GR"/>
              </w:rPr>
            </w:pPr>
            <w:r w:rsidRPr="00D31B03">
              <w:rPr>
                <w:sz w:val="24"/>
                <w:szCs w:val="24"/>
                <w:lang w:val="el-GR"/>
              </w:rPr>
              <w:t>Πρόληψη υποτροπών, κοινωνική και</w:t>
            </w:r>
          </w:p>
          <w:p w14:paraId="49014070" w14:textId="77777777" w:rsidR="00562AF8" w:rsidRPr="00D31B03" w:rsidRDefault="00562AF8" w:rsidP="00C97C71">
            <w:pPr>
              <w:contextualSpacing/>
              <w:jc w:val="both"/>
              <w:rPr>
                <w:sz w:val="24"/>
                <w:szCs w:val="24"/>
                <w:lang w:val="el-GR"/>
              </w:rPr>
            </w:pPr>
            <w:r w:rsidRPr="00D31B03">
              <w:rPr>
                <w:sz w:val="24"/>
                <w:szCs w:val="24"/>
                <w:lang w:val="el-GR"/>
              </w:rPr>
              <w:t xml:space="preserve">επαγγελματική επανένταξη      </w:t>
            </w:r>
          </w:p>
        </w:tc>
        <w:tc>
          <w:tcPr>
            <w:tcW w:w="1508" w:type="dxa"/>
            <w:shd w:val="clear" w:color="auto" w:fill="F2F2F2" w:themeFill="background1" w:themeFillShade="F2"/>
          </w:tcPr>
          <w:p w14:paraId="5A401A4C" w14:textId="18FBC096" w:rsidR="00562AF8" w:rsidRPr="00D31B03" w:rsidRDefault="00562AF8" w:rsidP="001755D6">
            <w:pPr>
              <w:contextualSpacing/>
              <w:rPr>
                <w:sz w:val="24"/>
                <w:szCs w:val="24"/>
              </w:rPr>
            </w:pPr>
            <w:r w:rsidRPr="00D31B03">
              <w:rPr>
                <w:rFonts w:eastAsia="Calibri"/>
                <w:sz w:val="24"/>
                <w:szCs w:val="24"/>
                <w:lang w:val="el-GR" w:eastAsia="el-GR"/>
              </w:rPr>
              <w:t>12/*5εβδ.</w:t>
            </w:r>
          </w:p>
        </w:tc>
        <w:tc>
          <w:tcPr>
            <w:tcW w:w="983" w:type="dxa"/>
            <w:shd w:val="clear" w:color="auto" w:fill="F2F2F2" w:themeFill="background1" w:themeFillShade="F2"/>
          </w:tcPr>
          <w:p w14:paraId="683DC95F" w14:textId="77777777" w:rsidR="00562AF8" w:rsidRPr="00D31B03" w:rsidRDefault="00562AF8" w:rsidP="00C97C71">
            <w:pPr>
              <w:contextualSpacing/>
              <w:jc w:val="center"/>
              <w:rPr>
                <w:sz w:val="24"/>
                <w:szCs w:val="24"/>
              </w:rPr>
            </w:pPr>
            <w:r w:rsidRPr="00D31B03">
              <w:rPr>
                <w:sz w:val="24"/>
                <w:szCs w:val="24"/>
              </w:rPr>
              <w:t>10</w:t>
            </w:r>
          </w:p>
        </w:tc>
      </w:tr>
      <w:tr w:rsidR="00562AF8" w:rsidRPr="00D31B03" w14:paraId="78B04418" w14:textId="77777777" w:rsidTr="00D31B03">
        <w:tc>
          <w:tcPr>
            <w:tcW w:w="5902" w:type="dxa"/>
            <w:shd w:val="clear" w:color="auto" w:fill="95B3D7" w:themeFill="accent1" w:themeFillTint="99"/>
          </w:tcPr>
          <w:p w14:paraId="69C35356" w14:textId="77777777" w:rsidR="00562AF8" w:rsidRPr="00D31B03" w:rsidRDefault="00562AF8" w:rsidP="00C97C71">
            <w:pPr>
              <w:contextualSpacing/>
              <w:jc w:val="both"/>
              <w:rPr>
                <w:b/>
                <w:sz w:val="24"/>
                <w:szCs w:val="24"/>
              </w:rPr>
            </w:pPr>
            <w:proofErr w:type="spellStart"/>
            <w:r w:rsidRPr="00D31B03">
              <w:rPr>
                <w:b/>
                <w:sz w:val="24"/>
                <w:szCs w:val="24"/>
              </w:rPr>
              <w:t>Σύνολο</w:t>
            </w:r>
            <w:proofErr w:type="spellEnd"/>
          </w:p>
        </w:tc>
        <w:tc>
          <w:tcPr>
            <w:tcW w:w="1508" w:type="dxa"/>
            <w:shd w:val="clear" w:color="auto" w:fill="95B3D7" w:themeFill="accent1" w:themeFillTint="99"/>
          </w:tcPr>
          <w:p w14:paraId="0560E702" w14:textId="77777777" w:rsidR="00562AF8" w:rsidRPr="00D31B03" w:rsidRDefault="00562AF8" w:rsidP="00C97C71">
            <w:pPr>
              <w:contextualSpacing/>
              <w:jc w:val="both"/>
              <w:rPr>
                <w:b/>
                <w:sz w:val="24"/>
                <w:szCs w:val="24"/>
              </w:rPr>
            </w:pPr>
          </w:p>
        </w:tc>
        <w:tc>
          <w:tcPr>
            <w:tcW w:w="983" w:type="dxa"/>
            <w:shd w:val="clear" w:color="auto" w:fill="95B3D7" w:themeFill="accent1" w:themeFillTint="99"/>
          </w:tcPr>
          <w:p w14:paraId="718AE641" w14:textId="77777777" w:rsidR="00562AF8" w:rsidRPr="00D31B03" w:rsidRDefault="00562AF8" w:rsidP="00C97C71">
            <w:pPr>
              <w:contextualSpacing/>
              <w:jc w:val="center"/>
              <w:rPr>
                <w:b/>
                <w:sz w:val="24"/>
                <w:szCs w:val="24"/>
              </w:rPr>
            </w:pPr>
            <w:r w:rsidRPr="00D31B03">
              <w:rPr>
                <w:b/>
                <w:sz w:val="24"/>
                <w:szCs w:val="24"/>
              </w:rPr>
              <w:t>30</w:t>
            </w:r>
          </w:p>
        </w:tc>
      </w:tr>
    </w:tbl>
    <w:p w14:paraId="560317C8" w14:textId="4FB42BB2" w:rsidR="00562AF8" w:rsidRPr="00D31B03" w:rsidRDefault="00562AF8" w:rsidP="00331B78">
      <w:pPr>
        <w:autoSpaceDE w:val="0"/>
        <w:autoSpaceDN w:val="0"/>
        <w:adjustRightInd w:val="0"/>
        <w:jc w:val="both"/>
        <w:rPr>
          <w:rFonts w:eastAsia="Calibri"/>
          <w:color w:val="FFFFFF"/>
          <w:sz w:val="24"/>
          <w:szCs w:val="24"/>
          <w:lang w:val="el-GR" w:eastAsia="el-GR"/>
        </w:rPr>
      </w:pPr>
    </w:p>
    <w:p w14:paraId="4DFD35E9" w14:textId="77777777" w:rsidR="00562AF8" w:rsidRPr="00D31B03" w:rsidRDefault="00562AF8" w:rsidP="00331B78">
      <w:pPr>
        <w:autoSpaceDE w:val="0"/>
        <w:autoSpaceDN w:val="0"/>
        <w:adjustRightInd w:val="0"/>
        <w:jc w:val="both"/>
        <w:rPr>
          <w:rFonts w:eastAsia="Calibri"/>
          <w:color w:val="FFFFFF"/>
          <w:sz w:val="24"/>
          <w:szCs w:val="24"/>
          <w:lang w:val="el-GR" w:eastAsia="el-GR"/>
        </w:rPr>
      </w:pPr>
    </w:p>
    <w:tbl>
      <w:tblPr>
        <w:tblW w:w="0" w:type="auto"/>
        <w:tblInd w:w="-93" w:type="dxa"/>
        <w:tblBorders>
          <w:top w:val="single" w:sz="2" w:space="0" w:color="auto"/>
          <w:left w:val="single" w:sz="2" w:space="0" w:color="auto"/>
          <w:bottom w:val="single" w:sz="2" w:space="0" w:color="auto"/>
          <w:right w:val="single" w:sz="2" w:space="0" w:color="auto"/>
        </w:tblBorders>
        <w:tblLook w:val="04A0" w:firstRow="1" w:lastRow="0" w:firstColumn="1" w:lastColumn="0" w:noHBand="0" w:noVBand="1"/>
      </w:tblPr>
      <w:tblGrid>
        <w:gridCol w:w="7399"/>
        <w:gridCol w:w="994"/>
      </w:tblGrid>
      <w:tr w:rsidR="00562AF8" w:rsidRPr="00D31B03" w14:paraId="427D3509" w14:textId="77777777" w:rsidTr="00D31B03">
        <w:tc>
          <w:tcPr>
            <w:tcW w:w="8393" w:type="dxa"/>
            <w:gridSpan w:val="2"/>
            <w:shd w:val="clear" w:color="auto" w:fill="95B3D7" w:themeFill="accent1" w:themeFillTint="99"/>
          </w:tcPr>
          <w:p w14:paraId="7F88E9C5" w14:textId="77777777" w:rsidR="00562AF8" w:rsidRPr="00D31B03" w:rsidRDefault="00562AF8" w:rsidP="00C97C71">
            <w:pPr>
              <w:contextualSpacing/>
              <w:jc w:val="both"/>
              <w:rPr>
                <w:b/>
                <w:sz w:val="24"/>
                <w:szCs w:val="24"/>
              </w:rPr>
            </w:pPr>
            <w:r w:rsidRPr="00D31B03">
              <w:rPr>
                <w:b/>
                <w:sz w:val="24"/>
                <w:szCs w:val="24"/>
              </w:rPr>
              <w:t xml:space="preserve">Γ΄ </w:t>
            </w:r>
            <w:proofErr w:type="spellStart"/>
            <w:r w:rsidRPr="00D31B03">
              <w:rPr>
                <w:b/>
                <w:sz w:val="24"/>
                <w:szCs w:val="24"/>
              </w:rPr>
              <w:t>Εξάμηνο</w:t>
            </w:r>
            <w:proofErr w:type="spellEnd"/>
          </w:p>
        </w:tc>
      </w:tr>
      <w:tr w:rsidR="00562AF8" w:rsidRPr="00D31B03" w14:paraId="2C3EE53A" w14:textId="77777777" w:rsidTr="00D31B03">
        <w:tc>
          <w:tcPr>
            <w:tcW w:w="7399" w:type="dxa"/>
            <w:shd w:val="clear" w:color="auto" w:fill="95B3D7" w:themeFill="accent1" w:themeFillTint="99"/>
          </w:tcPr>
          <w:p w14:paraId="58686785" w14:textId="77777777" w:rsidR="00562AF8" w:rsidRPr="00D31B03" w:rsidRDefault="00562AF8" w:rsidP="00C97C71">
            <w:pPr>
              <w:contextualSpacing/>
              <w:jc w:val="both"/>
              <w:rPr>
                <w:b/>
                <w:sz w:val="24"/>
                <w:szCs w:val="24"/>
              </w:rPr>
            </w:pPr>
            <w:r w:rsidRPr="00D31B03">
              <w:rPr>
                <w:b/>
                <w:sz w:val="24"/>
                <w:szCs w:val="24"/>
              </w:rPr>
              <w:t>Μα</w:t>
            </w:r>
            <w:proofErr w:type="spellStart"/>
            <w:r w:rsidRPr="00D31B03">
              <w:rPr>
                <w:b/>
                <w:sz w:val="24"/>
                <w:szCs w:val="24"/>
              </w:rPr>
              <w:t>θήμ</w:t>
            </w:r>
            <w:proofErr w:type="spellEnd"/>
            <w:r w:rsidRPr="00D31B03">
              <w:rPr>
                <w:b/>
                <w:sz w:val="24"/>
                <w:szCs w:val="24"/>
              </w:rPr>
              <w:t>ατα</w:t>
            </w:r>
          </w:p>
        </w:tc>
        <w:tc>
          <w:tcPr>
            <w:tcW w:w="994" w:type="dxa"/>
            <w:shd w:val="clear" w:color="auto" w:fill="95B3D7" w:themeFill="accent1" w:themeFillTint="99"/>
          </w:tcPr>
          <w:p w14:paraId="38583D92" w14:textId="77777777" w:rsidR="00562AF8" w:rsidRPr="00D31B03" w:rsidRDefault="00562AF8" w:rsidP="00C97C71">
            <w:pPr>
              <w:contextualSpacing/>
              <w:jc w:val="both"/>
              <w:rPr>
                <w:b/>
                <w:sz w:val="24"/>
                <w:szCs w:val="24"/>
              </w:rPr>
            </w:pPr>
            <w:r w:rsidRPr="00D31B03">
              <w:rPr>
                <w:b/>
                <w:sz w:val="24"/>
                <w:szCs w:val="24"/>
              </w:rPr>
              <w:t>ECTS</w:t>
            </w:r>
          </w:p>
        </w:tc>
      </w:tr>
      <w:tr w:rsidR="00562AF8" w:rsidRPr="00D31B03" w14:paraId="6F401AA4" w14:textId="77777777" w:rsidTr="00D31B03">
        <w:tc>
          <w:tcPr>
            <w:tcW w:w="7399" w:type="dxa"/>
            <w:shd w:val="clear" w:color="auto" w:fill="F2F2F2" w:themeFill="background1" w:themeFillShade="F2"/>
          </w:tcPr>
          <w:p w14:paraId="03ECBE16" w14:textId="77777777" w:rsidR="00562AF8" w:rsidRPr="00D31B03" w:rsidRDefault="00562AF8" w:rsidP="00C97C71">
            <w:pPr>
              <w:contextualSpacing/>
              <w:jc w:val="both"/>
              <w:rPr>
                <w:sz w:val="24"/>
                <w:szCs w:val="24"/>
              </w:rPr>
            </w:pPr>
            <w:proofErr w:type="spellStart"/>
            <w:r w:rsidRPr="00D31B03">
              <w:rPr>
                <w:sz w:val="24"/>
                <w:szCs w:val="24"/>
              </w:rPr>
              <w:t>Δι</w:t>
            </w:r>
            <w:proofErr w:type="spellEnd"/>
            <w:r w:rsidRPr="00D31B03">
              <w:rPr>
                <w:sz w:val="24"/>
                <w:szCs w:val="24"/>
              </w:rPr>
              <w:t xml:space="preserve">πλωματική </w:t>
            </w:r>
            <w:proofErr w:type="spellStart"/>
            <w:r w:rsidRPr="00D31B03">
              <w:rPr>
                <w:sz w:val="24"/>
                <w:szCs w:val="24"/>
              </w:rPr>
              <w:t>εργ</w:t>
            </w:r>
            <w:proofErr w:type="spellEnd"/>
            <w:r w:rsidRPr="00D31B03">
              <w:rPr>
                <w:sz w:val="24"/>
                <w:szCs w:val="24"/>
              </w:rPr>
              <w:t>ασία</w:t>
            </w:r>
          </w:p>
        </w:tc>
        <w:tc>
          <w:tcPr>
            <w:tcW w:w="994" w:type="dxa"/>
            <w:shd w:val="clear" w:color="auto" w:fill="F2F2F2" w:themeFill="background1" w:themeFillShade="F2"/>
          </w:tcPr>
          <w:p w14:paraId="2C450791" w14:textId="77777777" w:rsidR="00562AF8" w:rsidRPr="00D31B03" w:rsidRDefault="00562AF8" w:rsidP="00C97C71">
            <w:pPr>
              <w:contextualSpacing/>
              <w:jc w:val="center"/>
              <w:rPr>
                <w:b/>
                <w:sz w:val="24"/>
                <w:szCs w:val="24"/>
              </w:rPr>
            </w:pPr>
            <w:r w:rsidRPr="00D31B03">
              <w:rPr>
                <w:b/>
                <w:sz w:val="24"/>
                <w:szCs w:val="24"/>
              </w:rPr>
              <w:t>30</w:t>
            </w:r>
          </w:p>
        </w:tc>
      </w:tr>
      <w:tr w:rsidR="00562AF8" w:rsidRPr="00D31B03" w14:paraId="6E7B7BDE" w14:textId="77777777" w:rsidTr="00D31B03">
        <w:tc>
          <w:tcPr>
            <w:tcW w:w="7399" w:type="dxa"/>
            <w:shd w:val="clear" w:color="auto" w:fill="95B3D7" w:themeFill="accent1" w:themeFillTint="99"/>
          </w:tcPr>
          <w:p w14:paraId="094B0509" w14:textId="77777777" w:rsidR="00562AF8" w:rsidRPr="00D31B03" w:rsidRDefault="00562AF8" w:rsidP="00C97C71">
            <w:pPr>
              <w:contextualSpacing/>
              <w:jc w:val="both"/>
              <w:rPr>
                <w:b/>
                <w:sz w:val="24"/>
                <w:szCs w:val="24"/>
              </w:rPr>
            </w:pPr>
            <w:proofErr w:type="spellStart"/>
            <w:r w:rsidRPr="00D31B03">
              <w:rPr>
                <w:b/>
                <w:sz w:val="24"/>
                <w:szCs w:val="24"/>
              </w:rPr>
              <w:t>Σύνολο</w:t>
            </w:r>
            <w:proofErr w:type="spellEnd"/>
          </w:p>
        </w:tc>
        <w:tc>
          <w:tcPr>
            <w:tcW w:w="994" w:type="dxa"/>
            <w:shd w:val="clear" w:color="auto" w:fill="95B3D7" w:themeFill="accent1" w:themeFillTint="99"/>
          </w:tcPr>
          <w:p w14:paraId="1E0CDCB3" w14:textId="77777777" w:rsidR="00562AF8" w:rsidRPr="00D31B03" w:rsidRDefault="00562AF8" w:rsidP="00C97C71">
            <w:pPr>
              <w:contextualSpacing/>
              <w:jc w:val="center"/>
              <w:rPr>
                <w:b/>
                <w:sz w:val="24"/>
                <w:szCs w:val="24"/>
              </w:rPr>
            </w:pPr>
            <w:r w:rsidRPr="00D31B03">
              <w:rPr>
                <w:b/>
                <w:sz w:val="24"/>
                <w:szCs w:val="24"/>
              </w:rPr>
              <w:t>30</w:t>
            </w:r>
          </w:p>
        </w:tc>
      </w:tr>
    </w:tbl>
    <w:p w14:paraId="06666C82" w14:textId="77777777" w:rsidR="00562AF8" w:rsidRPr="00331B78" w:rsidRDefault="00562AF8" w:rsidP="00331B78">
      <w:pPr>
        <w:autoSpaceDE w:val="0"/>
        <w:autoSpaceDN w:val="0"/>
        <w:adjustRightInd w:val="0"/>
        <w:jc w:val="both"/>
        <w:rPr>
          <w:rFonts w:eastAsia="Calibri"/>
          <w:color w:val="FFFFFF"/>
          <w:sz w:val="24"/>
          <w:szCs w:val="24"/>
          <w:lang w:val="el-GR" w:eastAsia="el-GR"/>
        </w:rPr>
      </w:pPr>
    </w:p>
    <w:p w14:paraId="40721256" w14:textId="725CEFA9" w:rsidR="00D50684" w:rsidRPr="00D31B03" w:rsidRDefault="00562AF8" w:rsidP="00D31B03">
      <w:pPr>
        <w:autoSpaceDE w:val="0"/>
        <w:autoSpaceDN w:val="0"/>
        <w:adjustRightInd w:val="0"/>
        <w:spacing w:line="360" w:lineRule="auto"/>
        <w:jc w:val="both"/>
        <w:rPr>
          <w:rFonts w:eastAsia="Calibri"/>
          <w:sz w:val="24"/>
          <w:szCs w:val="24"/>
          <w:lang w:val="el-GR" w:eastAsia="el-GR"/>
        </w:rPr>
      </w:pPr>
      <w:r w:rsidRPr="00D31B03">
        <w:rPr>
          <w:rFonts w:eastAsia="Calibri"/>
          <w:sz w:val="24"/>
          <w:szCs w:val="24"/>
          <w:lang w:val="el-GR" w:eastAsia="el-GR"/>
        </w:rPr>
        <w:t xml:space="preserve">Στο Π.Μ.Σ. «Αντιμετώπιση Εξαρτήσεων- </w:t>
      </w:r>
      <w:proofErr w:type="spellStart"/>
      <w:r w:rsidRPr="00D31B03">
        <w:rPr>
          <w:rFonts w:eastAsia="Calibri"/>
          <w:sz w:val="24"/>
          <w:szCs w:val="24"/>
          <w:lang w:val="el-GR" w:eastAsia="el-GR"/>
        </w:rPr>
        <w:t>Εξαρτησιολογία</w:t>
      </w:r>
      <w:proofErr w:type="spellEnd"/>
      <w:r w:rsidRPr="00D31B03">
        <w:rPr>
          <w:rFonts w:eastAsia="Calibri"/>
          <w:sz w:val="24"/>
          <w:szCs w:val="24"/>
          <w:lang w:val="el-GR" w:eastAsia="el-GR"/>
        </w:rPr>
        <w:t xml:space="preserve">» τα μαθήματα δεν πραγματοποιούνται παράλληλα. Αφού ολοκληρωθούν οι διδακτικές ώρες του ενός μαθήματος </w:t>
      </w:r>
      <w:r w:rsidR="00426F0C">
        <w:rPr>
          <w:rFonts w:eastAsia="Calibri"/>
          <w:sz w:val="24"/>
          <w:szCs w:val="24"/>
          <w:lang w:val="el-GR" w:eastAsia="el-GR"/>
        </w:rPr>
        <w:t>ακολουθεί</w:t>
      </w:r>
      <w:r w:rsidRPr="00D31B03">
        <w:rPr>
          <w:rFonts w:eastAsia="Calibri"/>
          <w:sz w:val="24"/>
          <w:szCs w:val="24"/>
          <w:lang w:val="el-GR" w:eastAsia="el-GR"/>
        </w:rPr>
        <w:t xml:space="preserve"> το επόμενο.</w:t>
      </w:r>
    </w:p>
    <w:p w14:paraId="104CA85B" w14:textId="67E36C65" w:rsidR="00562AF8" w:rsidRPr="00D31B03" w:rsidRDefault="00562AF8" w:rsidP="00D31B03">
      <w:pPr>
        <w:autoSpaceDE w:val="0"/>
        <w:autoSpaceDN w:val="0"/>
        <w:adjustRightInd w:val="0"/>
        <w:spacing w:line="360" w:lineRule="auto"/>
        <w:jc w:val="both"/>
        <w:rPr>
          <w:rFonts w:eastAsia="Calibri"/>
          <w:sz w:val="24"/>
          <w:szCs w:val="24"/>
          <w:lang w:val="el-GR" w:eastAsia="el-GR"/>
        </w:rPr>
      </w:pPr>
    </w:p>
    <w:p w14:paraId="1AC24785" w14:textId="5106C534" w:rsidR="00562AF8" w:rsidRPr="00D31B03" w:rsidRDefault="00562AF8" w:rsidP="00D31B03">
      <w:pPr>
        <w:autoSpaceDE w:val="0"/>
        <w:autoSpaceDN w:val="0"/>
        <w:adjustRightInd w:val="0"/>
        <w:spacing w:line="360" w:lineRule="auto"/>
        <w:jc w:val="both"/>
        <w:rPr>
          <w:rFonts w:eastAsia="Calibri"/>
          <w:sz w:val="24"/>
          <w:szCs w:val="24"/>
          <w:lang w:val="el-GR" w:eastAsia="el-GR"/>
        </w:rPr>
      </w:pPr>
      <w:r w:rsidRPr="00D31B03">
        <w:rPr>
          <w:rFonts w:eastAsia="Calibri"/>
          <w:sz w:val="24"/>
          <w:szCs w:val="24"/>
          <w:lang w:val="el-GR" w:eastAsia="el-GR"/>
        </w:rPr>
        <w:t xml:space="preserve">Ορισμένοι κύκλοι μαθημάτων θα επιδιωχθεί να γίνουν με </w:t>
      </w:r>
      <w:r w:rsidR="00426F0C">
        <w:rPr>
          <w:rFonts w:eastAsia="Calibri"/>
          <w:sz w:val="24"/>
          <w:szCs w:val="24"/>
          <w:lang w:val="el-GR" w:eastAsia="el-GR"/>
        </w:rPr>
        <w:t xml:space="preserve">τη </w:t>
      </w:r>
      <w:r w:rsidRPr="00D31B03">
        <w:rPr>
          <w:rFonts w:eastAsia="Calibri"/>
          <w:sz w:val="24"/>
          <w:szCs w:val="24"/>
          <w:lang w:val="el-GR" w:eastAsia="el-GR"/>
        </w:rPr>
        <w:t>μορφή εργαστηρίων ή επισκέψεων σε υπηρεσίες απεξάρτησης κ.λπ.</w:t>
      </w:r>
      <w:r w:rsidR="00426F0C">
        <w:rPr>
          <w:rFonts w:eastAsia="Calibri"/>
          <w:sz w:val="24"/>
          <w:szCs w:val="24"/>
          <w:lang w:val="el-GR" w:eastAsia="el-GR"/>
        </w:rPr>
        <w:t>,</w:t>
      </w:r>
      <w:r w:rsidRPr="00D31B03">
        <w:rPr>
          <w:rFonts w:eastAsia="Calibri"/>
          <w:sz w:val="24"/>
          <w:szCs w:val="24"/>
          <w:lang w:val="el-GR" w:eastAsia="el-GR"/>
        </w:rPr>
        <w:t xml:space="preserve"> με την ενεργή συμμετοχή των </w:t>
      </w:r>
      <w:r w:rsidR="00413FD1" w:rsidRPr="00D31B03">
        <w:rPr>
          <w:rFonts w:eastAsia="Calibri"/>
          <w:sz w:val="24"/>
          <w:szCs w:val="24"/>
          <w:lang w:val="el-GR" w:eastAsia="el-GR"/>
        </w:rPr>
        <w:t>μεταπτυχιακών φοιτητών.</w:t>
      </w:r>
    </w:p>
    <w:p w14:paraId="13769D8D" w14:textId="4886EA36" w:rsidR="00DB787D" w:rsidRPr="00D31B03" w:rsidRDefault="00DB787D" w:rsidP="00D31B03">
      <w:pPr>
        <w:autoSpaceDE w:val="0"/>
        <w:autoSpaceDN w:val="0"/>
        <w:adjustRightInd w:val="0"/>
        <w:spacing w:line="360" w:lineRule="auto"/>
        <w:jc w:val="both"/>
        <w:rPr>
          <w:rFonts w:eastAsia="Calibri"/>
          <w:sz w:val="24"/>
          <w:szCs w:val="24"/>
          <w:lang w:val="el-GR" w:eastAsia="el-GR"/>
        </w:rPr>
      </w:pPr>
    </w:p>
    <w:p w14:paraId="7AD3F819" w14:textId="361C0DBF" w:rsidR="00DB787D" w:rsidRPr="00D31B03" w:rsidRDefault="00DB787D" w:rsidP="00D31B03">
      <w:pPr>
        <w:autoSpaceDE w:val="0"/>
        <w:autoSpaceDN w:val="0"/>
        <w:adjustRightInd w:val="0"/>
        <w:spacing w:line="360" w:lineRule="auto"/>
        <w:jc w:val="both"/>
        <w:rPr>
          <w:rFonts w:eastAsia="Calibri"/>
          <w:sz w:val="24"/>
          <w:szCs w:val="24"/>
          <w:lang w:val="el-GR" w:eastAsia="el-GR"/>
        </w:rPr>
      </w:pPr>
      <w:r w:rsidRPr="00D31B03">
        <w:rPr>
          <w:rFonts w:eastAsia="Calibri"/>
          <w:sz w:val="24"/>
          <w:szCs w:val="24"/>
          <w:lang w:val="el-GR" w:eastAsia="el-GR"/>
        </w:rPr>
        <w:t>Σε περίπτωση κωλύματος διεξαγωγής μαθήματος προβλέπεται η αναπλήρωσή του. Οι φοιτητές ενημερώνονται μέσω email για την ημερομηνία και την ώρα αναπλήρωσης του μαθήματος.</w:t>
      </w:r>
    </w:p>
    <w:p w14:paraId="098675B8" w14:textId="77777777" w:rsidR="00562AF8" w:rsidRPr="00D31B03" w:rsidRDefault="00562AF8" w:rsidP="00D31B03">
      <w:pPr>
        <w:autoSpaceDE w:val="0"/>
        <w:autoSpaceDN w:val="0"/>
        <w:adjustRightInd w:val="0"/>
        <w:spacing w:line="360" w:lineRule="auto"/>
        <w:jc w:val="both"/>
        <w:rPr>
          <w:rFonts w:ascii="MyriadPro-Regular" w:eastAsia="Calibri" w:hAnsi="MyriadPro-Regular" w:cs="MyriadPro-Regular"/>
          <w:sz w:val="24"/>
          <w:szCs w:val="24"/>
          <w:lang w:val="el-GR" w:eastAsia="el-GR"/>
        </w:rPr>
      </w:pPr>
    </w:p>
    <w:p w14:paraId="37034784" w14:textId="5E4645F2" w:rsidR="00D50684" w:rsidRPr="007F51EF" w:rsidRDefault="006A119A" w:rsidP="007F51EF">
      <w:pPr>
        <w:pStyle w:val="a8"/>
        <w:numPr>
          <w:ilvl w:val="0"/>
          <w:numId w:val="33"/>
        </w:numPr>
        <w:autoSpaceDE w:val="0"/>
        <w:autoSpaceDN w:val="0"/>
        <w:adjustRightInd w:val="0"/>
        <w:spacing w:line="360" w:lineRule="auto"/>
        <w:jc w:val="both"/>
        <w:rPr>
          <w:rFonts w:eastAsia="Calibri"/>
          <w:b/>
          <w:bCs/>
          <w:sz w:val="24"/>
          <w:szCs w:val="24"/>
          <w:lang w:val="el-GR" w:eastAsia="el-GR"/>
        </w:rPr>
      </w:pPr>
      <w:r w:rsidRPr="007F51EF">
        <w:rPr>
          <w:rFonts w:eastAsia="Calibri"/>
          <w:b/>
          <w:bCs/>
          <w:sz w:val="24"/>
          <w:szCs w:val="24"/>
          <w:lang w:val="el-GR" w:eastAsia="el-GR"/>
        </w:rPr>
        <w:t>Περιεχόμενο και περιγραφή μαθημάτων</w:t>
      </w:r>
    </w:p>
    <w:p w14:paraId="11E27D17" w14:textId="77777777" w:rsidR="00D50684" w:rsidRPr="00D31B03" w:rsidRDefault="00D50684" w:rsidP="00D31B03">
      <w:pPr>
        <w:autoSpaceDE w:val="0"/>
        <w:autoSpaceDN w:val="0"/>
        <w:adjustRightInd w:val="0"/>
        <w:spacing w:line="360" w:lineRule="auto"/>
        <w:jc w:val="both"/>
        <w:rPr>
          <w:rFonts w:eastAsia="Calibri"/>
          <w:sz w:val="24"/>
          <w:szCs w:val="24"/>
          <w:lang w:val="el-GR" w:eastAsia="el-GR"/>
        </w:rPr>
      </w:pPr>
    </w:p>
    <w:p w14:paraId="13DB7556" w14:textId="795A2CBD" w:rsidR="00D50684" w:rsidRPr="007F51EF" w:rsidRDefault="00D83DDC" w:rsidP="00D31B03">
      <w:pPr>
        <w:autoSpaceDE w:val="0"/>
        <w:autoSpaceDN w:val="0"/>
        <w:adjustRightInd w:val="0"/>
        <w:spacing w:line="360" w:lineRule="auto"/>
        <w:jc w:val="both"/>
        <w:rPr>
          <w:rFonts w:eastAsia="Calibri"/>
          <w:b/>
          <w:bCs/>
          <w:sz w:val="24"/>
          <w:szCs w:val="24"/>
          <w:lang w:val="el-GR" w:eastAsia="el-GR"/>
        </w:rPr>
      </w:pPr>
      <w:r>
        <w:rPr>
          <w:rFonts w:eastAsia="Calibri"/>
          <w:b/>
          <w:bCs/>
          <w:sz w:val="24"/>
          <w:szCs w:val="24"/>
          <w:lang w:eastAsia="el-GR"/>
        </w:rPr>
        <w:t xml:space="preserve"> </w:t>
      </w:r>
      <w:r w:rsidR="00D50684" w:rsidRPr="007F51EF">
        <w:rPr>
          <w:rFonts w:eastAsia="Calibri"/>
          <w:b/>
          <w:bCs/>
          <w:sz w:val="24"/>
          <w:szCs w:val="24"/>
          <w:lang w:val="el-GR" w:eastAsia="el-GR"/>
        </w:rPr>
        <w:t>Α΄ Εξάμηνο:</w:t>
      </w:r>
    </w:p>
    <w:p w14:paraId="1E969332" w14:textId="5F2E9C37" w:rsidR="009A3D1B" w:rsidRPr="00D04D18" w:rsidRDefault="009A3D1B" w:rsidP="00D31B03">
      <w:pPr>
        <w:autoSpaceDE w:val="0"/>
        <w:autoSpaceDN w:val="0"/>
        <w:adjustRightInd w:val="0"/>
        <w:spacing w:line="360" w:lineRule="auto"/>
        <w:jc w:val="both"/>
        <w:rPr>
          <w:rFonts w:eastAsia="Calibri"/>
          <w:sz w:val="24"/>
          <w:szCs w:val="24"/>
          <w:lang w:eastAsia="el-GR"/>
        </w:rPr>
      </w:pPr>
    </w:p>
    <w:p w14:paraId="0153A106" w14:textId="2804AA5E" w:rsidR="00F86E91" w:rsidRPr="00C4254A" w:rsidRDefault="00D50684" w:rsidP="00C4254A">
      <w:pPr>
        <w:pStyle w:val="a8"/>
        <w:numPr>
          <w:ilvl w:val="2"/>
          <w:numId w:val="33"/>
        </w:numPr>
        <w:autoSpaceDE w:val="0"/>
        <w:autoSpaceDN w:val="0"/>
        <w:adjustRightInd w:val="0"/>
        <w:spacing w:line="360" w:lineRule="auto"/>
        <w:jc w:val="both"/>
        <w:rPr>
          <w:rFonts w:eastAsia="Calibri"/>
          <w:sz w:val="24"/>
          <w:szCs w:val="24"/>
          <w:lang w:val="el-GR" w:eastAsia="el-GR"/>
        </w:rPr>
      </w:pPr>
      <w:r w:rsidRPr="00C4254A">
        <w:rPr>
          <w:rFonts w:eastAsia="Calibri"/>
          <w:b/>
          <w:bCs/>
          <w:sz w:val="24"/>
          <w:szCs w:val="24"/>
          <w:lang w:val="el-GR" w:eastAsia="el-GR"/>
        </w:rPr>
        <w:t xml:space="preserve">Εισαγωγή στην </w:t>
      </w:r>
      <w:proofErr w:type="spellStart"/>
      <w:r w:rsidRPr="00C4254A">
        <w:rPr>
          <w:rFonts w:eastAsia="Calibri"/>
          <w:b/>
          <w:bCs/>
          <w:sz w:val="24"/>
          <w:szCs w:val="24"/>
          <w:lang w:val="el-GR" w:eastAsia="el-GR"/>
        </w:rPr>
        <w:t>Εξαρτησιολογία</w:t>
      </w:r>
      <w:proofErr w:type="spellEnd"/>
      <w:r w:rsidR="00F86E91" w:rsidRPr="00C4254A">
        <w:rPr>
          <w:rFonts w:eastAsia="Calibri"/>
          <w:b/>
          <w:bCs/>
          <w:sz w:val="24"/>
          <w:szCs w:val="24"/>
          <w:lang w:val="el-GR" w:eastAsia="el-GR"/>
        </w:rPr>
        <w:t xml:space="preserve"> (Υπεύθυνοι μαθήματος</w:t>
      </w:r>
      <w:r w:rsidRPr="00C4254A">
        <w:rPr>
          <w:rFonts w:eastAsia="Calibri"/>
          <w:b/>
          <w:bCs/>
          <w:sz w:val="24"/>
          <w:szCs w:val="24"/>
          <w:lang w:val="el-GR" w:eastAsia="el-GR"/>
        </w:rPr>
        <w:t>:</w:t>
      </w:r>
      <w:r w:rsidR="00F86E91" w:rsidRPr="00C4254A">
        <w:rPr>
          <w:rFonts w:eastAsia="Calibri"/>
          <w:b/>
          <w:bCs/>
          <w:sz w:val="24"/>
          <w:szCs w:val="24"/>
          <w:lang w:val="el-GR" w:eastAsia="el-GR"/>
        </w:rPr>
        <w:t xml:space="preserve"> Θ. </w:t>
      </w:r>
      <w:proofErr w:type="spellStart"/>
      <w:r w:rsidR="00F86E91" w:rsidRPr="00C4254A">
        <w:rPr>
          <w:rFonts w:eastAsia="Calibri"/>
          <w:b/>
          <w:bCs/>
          <w:sz w:val="24"/>
          <w:szCs w:val="24"/>
          <w:lang w:val="el-GR" w:eastAsia="el-GR"/>
        </w:rPr>
        <w:t>Παπαρρηγόπουλος</w:t>
      </w:r>
      <w:proofErr w:type="spellEnd"/>
      <w:r w:rsidR="00F86E91" w:rsidRPr="00C4254A">
        <w:rPr>
          <w:rFonts w:eastAsia="Calibri"/>
          <w:b/>
          <w:bCs/>
          <w:sz w:val="24"/>
          <w:szCs w:val="24"/>
          <w:lang w:val="el-GR" w:eastAsia="el-GR"/>
        </w:rPr>
        <w:t>, Μ. Μαλλιώρη)</w:t>
      </w:r>
    </w:p>
    <w:p w14:paraId="303F6E94" w14:textId="354548DB" w:rsidR="00C66C8F" w:rsidRPr="00D31B03" w:rsidRDefault="00D50684" w:rsidP="00D31B03">
      <w:pPr>
        <w:autoSpaceDE w:val="0"/>
        <w:autoSpaceDN w:val="0"/>
        <w:adjustRightInd w:val="0"/>
        <w:spacing w:line="360" w:lineRule="auto"/>
        <w:jc w:val="both"/>
        <w:rPr>
          <w:rFonts w:eastAsia="Calibri"/>
          <w:sz w:val="24"/>
          <w:szCs w:val="24"/>
          <w:lang w:val="el-GR" w:eastAsia="el-GR"/>
        </w:rPr>
      </w:pPr>
      <w:r w:rsidRPr="00D31B03">
        <w:rPr>
          <w:rFonts w:eastAsia="Calibri"/>
          <w:sz w:val="24"/>
          <w:szCs w:val="24"/>
          <w:lang w:val="el-GR" w:eastAsia="el-GR"/>
        </w:rPr>
        <w:t>Στο μάθημα αυτό γίνεται ιστορική ανασκόπηση</w:t>
      </w:r>
      <w:r w:rsidR="00426F0C">
        <w:rPr>
          <w:rFonts w:eastAsia="Calibri"/>
          <w:sz w:val="24"/>
          <w:szCs w:val="24"/>
          <w:lang w:val="el-GR" w:eastAsia="el-GR"/>
        </w:rPr>
        <w:t>, αναδεικνύεται η</w:t>
      </w:r>
      <w:r w:rsidRPr="00D31B03">
        <w:rPr>
          <w:rFonts w:eastAsia="Calibri"/>
          <w:sz w:val="24"/>
          <w:szCs w:val="24"/>
          <w:lang w:val="el-GR" w:eastAsia="el-GR"/>
        </w:rPr>
        <w:t xml:space="preserve"> αναγκαιότητα για εκπαίδευση στο αντικείμενο της </w:t>
      </w:r>
      <w:proofErr w:type="spellStart"/>
      <w:r w:rsidRPr="00D31B03">
        <w:rPr>
          <w:rFonts w:eastAsia="Calibri"/>
          <w:sz w:val="24"/>
          <w:szCs w:val="24"/>
          <w:lang w:val="el-GR" w:eastAsia="el-GR"/>
        </w:rPr>
        <w:t>Εξαρτησιολογίας</w:t>
      </w:r>
      <w:proofErr w:type="spellEnd"/>
      <w:r w:rsidRPr="00D31B03">
        <w:rPr>
          <w:rFonts w:eastAsia="Calibri"/>
          <w:sz w:val="24"/>
          <w:szCs w:val="24"/>
          <w:lang w:val="el-GR" w:eastAsia="el-GR"/>
        </w:rPr>
        <w:t xml:space="preserve">, και αναλύονται οι βασικές έννοιες </w:t>
      </w:r>
      <w:r w:rsidR="00331B78" w:rsidRPr="00D31B03">
        <w:rPr>
          <w:rFonts w:eastAsia="Calibri"/>
          <w:sz w:val="24"/>
          <w:szCs w:val="24"/>
          <w:lang w:val="el-GR" w:eastAsia="el-GR"/>
        </w:rPr>
        <w:t>και θεωρίες για την εξάρτηση</w:t>
      </w:r>
      <w:r w:rsidR="00426F0C">
        <w:rPr>
          <w:rFonts w:eastAsia="Calibri"/>
          <w:sz w:val="24"/>
          <w:szCs w:val="24"/>
          <w:lang w:val="el-GR" w:eastAsia="el-GR"/>
        </w:rPr>
        <w:t>. Π</w:t>
      </w:r>
      <w:r w:rsidR="00331B78" w:rsidRPr="00D31B03">
        <w:rPr>
          <w:rFonts w:eastAsia="Calibri"/>
          <w:sz w:val="24"/>
          <w:szCs w:val="24"/>
          <w:lang w:val="el-GR" w:eastAsia="el-GR"/>
        </w:rPr>
        <w:t>αρουσιάζ</w:t>
      </w:r>
      <w:r w:rsidR="00426F0C">
        <w:rPr>
          <w:rFonts w:eastAsia="Calibri"/>
          <w:sz w:val="24"/>
          <w:szCs w:val="24"/>
          <w:lang w:val="el-GR" w:eastAsia="el-GR"/>
        </w:rPr>
        <w:t>ε</w:t>
      </w:r>
      <w:r w:rsidR="00331B78" w:rsidRPr="00D31B03">
        <w:rPr>
          <w:rFonts w:eastAsia="Calibri"/>
          <w:sz w:val="24"/>
          <w:szCs w:val="24"/>
          <w:lang w:val="el-GR" w:eastAsia="el-GR"/>
        </w:rPr>
        <w:t xml:space="preserve">ται </w:t>
      </w:r>
      <w:r w:rsidR="00426F0C">
        <w:rPr>
          <w:rFonts w:eastAsia="Calibri"/>
          <w:sz w:val="24"/>
          <w:szCs w:val="24"/>
          <w:lang w:val="el-GR" w:eastAsia="el-GR"/>
        </w:rPr>
        <w:t xml:space="preserve">το </w:t>
      </w:r>
      <w:proofErr w:type="spellStart"/>
      <w:r w:rsidR="00331B78" w:rsidRPr="00D31B03">
        <w:rPr>
          <w:rFonts w:eastAsia="Calibri"/>
          <w:sz w:val="24"/>
          <w:szCs w:val="24"/>
          <w:lang w:val="el-GR" w:eastAsia="el-GR"/>
        </w:rPr>
        <w:t>νευροβιολογικ</w:t>
      </w:r>
      <w:r w:rsidR="00426F0C">
        <w:rPr>
          <w:rFonts w:eastAsia="Calibri"/>
          <w:sz w:val="24"/>
          <w:szCs w:val="24"/>
          <w:lang w:val="el-GR" w:eastAsia="el-GR"/>
        </w:rPr>
        <w:t>ό</w:t>
      </w:r>
      <w:proofErr w:type="spellEnd"/>
      <w:r w:rsidR="00426F0C">
        <w:rPr>
          <w:rFonts w:eastAsia="Calibri"/>
          <w:sz w:val="24"/>
          <w:szCs w:val="24"/>
          <w:lang w:val="el-GR" w:eastAsia="el-GR"/>
        </w:rPr>
        <w:t>, γενετικό</w:t>
      </w:r>
      <w:r w:rsidR="00331B78" w:rsidRPr="00D31B03">
        <w:rPr>
          <w:rFonts w:eastAsia="Calibri"/>
          <w:sz w:val="24"/>
          <w:szCs w:val="24"/>
          <w:lang w:val="el-GR" w:eastAsia="el-GR"/>
        </w:rPr>
        <w:t xml:space="preserve"> και ψυχοκοινωνικ</w:t>
      </w:r>
      <w:r w:rsidR="00426F0C">
        <w:rPr>
          <w:rFonts w:eastAsia="Calibri"/>
          <w:sz w:val="24"/>
          <w:szCs w:val="24"/>
          <w:lang w:val="el-GR" w:eastAsia="el-GR"/>
        </w:rPr>
        <w:t>ό</w:t>
      </w:r>
      <w:r w:rsidR="00331B78" w:rsidRPr="00D31B03">
        <w:rPr>
          <w:rFonts w:eastAsia="Calibri"/>
          <w:sz w:val="24"/>
          <w:szCs w:val="24"/>
          <w:lang w:val="el-GR" w:eastAsia="el-GR"/>
        </w:rPr>
        <w:t xml:space="preserve"> </w:t>
      </w:r>
      <w:r w:rsidR="00426F0C">
        <w:rPr>
          <w:rFonts w:eastAsia="Calibri"/>
          <w:sz w:val="24"/>
          <w:szCs w:val="24"/>
          <w:lang w:val="el-GR" w:eastAsia="el-GR"/>
        </w:rPr>
        <w:t>υπόβαθρο</w:t>
      </w:r>
      <w:r w:rsidR="00331B78" w:rsidRPr="00D31B03">
        <w:rPr>
          <w:rFonts w:eastAsia="Calibri"/>
          <w:sz w:val="24"/>
          <w:szCs w:val="24"/>
          <w:lang w:val="el-GR" w:eastAsia="el-GR"/>
        </w:rPr>
        <w:t xml:space="preserve"> της εξάρτησης</w:t>
      </w:r>
      <w:r w:rsidR="00426F0C">
        <w:rPr>
          <w:rFonts w:eastAsia="Calibri"/>
          <w:sz w:val="24"/>
          <w:szCs w:val="24"/>
          <w:lang w:val="el-GR" w:eastAsia="el-GR"/>
        </w:rPr>
        <w:t>, και αναπτύσσονται τα</w:t>
      </w:r>
      <w:r w:rsidR="00331B78" w:rsidRPr="00D31B03">
        <w:rPr>
          <w:rFonts w:eastAsia="Calibri"/>
          <w:sz w:val="24"/>
          <w:szCs w:val="24"/>
          <w:lang w:val="el-GR" w:eastAsia="el-GR"/>
        </w:rPr>
        <w:t xml:space="preserve"> </w:t>
      </w:r>
      <w:r w:rsidR="00426F0C" w:rsidRPr="00D31B03">
        <w:rPr>
          <w:rFonts w:eastAsia="Calibri"/>
          <w:sz w:val="24"/>
          <w:szCs w:val="24"/>
          <w:lang w:val="el-GR" w:eastAsia="el-GR"/>
        </w:rPr>
        <w:t xml:space="preserve">ψυχοκοινωνικά μοντέλα των εξαρτήσεων </w:t>
      </w:r>
      <w:r w:rsidR="00426F0C">
        <w:rPr>
          <w:rFonts w:eastAsia="Calibri"/>
          <w:sz w:val="24"/>
          <w:szCs w:val="24"/>
          <w:lang w:val="el-GR" w:eastAsia="el-GR"/>
        </w:rPr>
        <w:t xml:space="preserve">και οι ψυχοδυναμικές και ανθρωπιστικές θεωρίες. </w:t>
      </w:r>
      <w:r w:rsidR="00331B78" w:rsidRPr="00D31B03">
        <w:rPr>
          <w:rFonts w:eastAsia="Calibri"/>
          <w:sz w:val="24"/>
          <w:szCs w:val="24"/>
          <w:lang w:val="el-GR" w:eastAsia="el-GR"/>
        </w:rPr>
        <w:t>Τέλος, γίνεται εισαγωγή στην κλινική εκτίμηση, διάγνωση και ταξινόμηση των εξαρτήσεων</w:t>
      </w:r>
      <w:r w:rsidR="00C66C8F" w:rsidRPr="00D31B03">
        <w:rPr>
          <w:rFonts w:eastAsia="Calibri"/>
          <w:sz w:val="24"/>
          <w:szCs w:val="24"/>
          <w:lang w:val="el-GR" w:eastAsia="el-GR"/>
        </w:rPr>
        <w:t xml:space="preserve"> </w:t>
      </w:r>
      <w:r w:rsidR="00C66C8F" w:rsidRPr="00D31B03">
        <w:rPr>
          <w:rFonts w:eastAsia="Calibri"/>
          <w:sz w:val="24"/>
          <w:szCs w:val="24"/>
          <w:lang w:val="el-GR" w:eastAsia="el-GR"/>
        </w:rPr>
        <w:lastRenderedPageBreak/>
        <w:t>καθώς και στην ψυχοφαρμακολογία</w:t>
      </w:r>
      <w:r w:rsidR="009630A7">
        <w:rPr>
          <w:rFonts w:eastAsia="Calibri"/>
          <w:sz w:val="24"/>
          <w:szCs w:val="24"/>
          <w:lang w:val="el-GR" w:eastAsia="el-GR"/>
        </w:rPr>
        <w:t xml:space="preserve"> των εξαρτήσεων</w:t>
      </w:r>
      <w:r w:rsidR="00C66C8F" w:rsidRPr="00D31B03">
        <w:rPr>
          <w:rFonts w:eastAsia="Calibri"/>
          <w:sz w:val="24"/>
          <w:szCs w:val="24"/>
          <w:lang w:val="el-GR" w:eastAsia="el-GR"/>
        </w:rPr>
        <w:t>.</w:t>
      </w:r>
      <w:r w:rsidR="0031251B" w:rsidRPr="00D31B03">
        <w:rPr>
          <w:rFonts w:eastAsia="Calibri"/>
          <w:sz w:val="24"/>
          <w:szCs w:val="24"/>
          <w:lang w:val="el-GR" w:eastAsia="el-GR"/>
        </w:rPr>
        <w:t xml:space="preserve"> Στον Πίνακα 1 </w:t>
      </w:r>
      <w:r w:rsidR="008238EC" w:rsidRPr="00D31B03">
        <w:rPr>
          <w:rFonts w:eastAsia="Calibri"/>
          <w:sz w:val="24"/>
          <w:szCs w:val="24"/>
          <w:lang w:val="el-GR" w:eastAsia="el-GR"/>
        </w:rPr>
        <w:t>παρουσιάζεται ενδεικτικ</w:t>
      </w:r>
      <w:r w:rsidR="009630A7">
        <w:rPr>
          <w:rFonts w:eastAsia="Calibri"/>
          <w:sz w:val="24"/>
          <w:szCs w:val="24"/>
          <w:lang w:val="el-GR" w:eastAsia="el-GR"/>
        </w:rPr>
        <w:t>ά το</w:t>
      </w:r>
      <w:r w:rsidR="008238EC" w:rsidRPr="00D31B03">
        <w:rPr>
          <w:rFonts w:eastAsia="Calibri"/>
          <w:sz w:val="24"/>
          <w:szCs w:val="24"/>
          <w:lang w:val="el-GR" w:eastAsia="el-GR"/>
        </w:rPr>
        <w:t xml:space="preserve"> περιεχόμενο του μαθήματος με </w:t>
      </w:r>
      <w:r w:rsidR="009630A7">
        <w:rPr>
          <w:rFonts w:eastAsia="Calibri"/>
          <w:sz w:val="24"/>
          <w:szCs w:val="24"/>
          <w:lang w:val="el-GR" w:eastAsia="el-GR"/>
        </w:rPr>
        <w:t>αναφορά σ</w:t>
      </w:r>
      <w:r w:rsidR="008238EC" w:rsidRPr="00D31B03">
        <w:rPr>
          <w:rFonts w:eastAsia="Calibri"/>
          <w:sz w:val="24"/>
          <w:szCs w:val="24"/>
          <w:lang w:val="el-GR" w:eastAsia="el-GR"/>
        </w:rPr>
        <w:t>τους  τίτλους των διαλέξεων.</w:t>
      </w:r>
    </w:p>
    <w:tbl>
      <w:tblPr>
        <w:tblStyle w:val="a7"/>
        <w:tblW w:w="0" w:type="auto"/>
        <w:tblInd w:w="-5" w:type="dxa"/>
        <w:tblLook w:val="04A0" w:firstRow="1" w:lastRow="0" w:firstColumn="1" w:lastColumn="0" w:noHBand="0" w:noVBand="1"/>
      </w:tblPr>
      <w:tblGrid>
        <w:gridCol w:w="8307"/>
      </w:tblGrid>
      <w:tr w:rsidR="008A0C39" w:rsidRPr="008A0C39" w14:paraId="217DB946" w14:textId="77777777" w:rsidTr="00B95C35">
        <w:tc>
          <w:tcPr>
            <w:tcW w:w="8307" w:type="dxa"/>
            <w:tcBorders>
              <w:bottom w:val="single" w:sz="4" w:space="0" w:color="000000" w:themeColor="text1"/>
            </w:tcBorders>
            <w:shd w:val="clear" w:color="auto" w:fill="95B3D7" w:themeFill="accent1" w:themeFillTint="99"/>
          </w:tcPr>
          <w:p w14:paraId="53D4C5CE" w14:textId="43FA9FBB" w:rsidR="008A0C39" w:rsidRPr="00D31B03" w:rsidRDefault="00DA3607" w:rsidP="004E72A1">
            <w:pPr>
              <w:pStyle w:val="a8"/>
              <w:autoSpaceDE w:val="0"/>
              <w:autoSpaceDN w:val="0"/>
              <w:adjustRightInd w:val="0"/>
              <w:ind w:left="0"/>
              <w:jc w:val="center"/>
              <w:rPr>
                <w:rFonts w:eastAsia="Calibri"/>
                <w:sz w:val="24"/>
                <w:szCs w:val="24"/>
                <w:lang w:val="el-GR" w:eastAsia="el-GR"/>
              </w:rPr>
            </w:pPr>
            <w:r w:rsidRPr="00D31B03">
              <w:rPr>
                <w:rFonts w:eastAsia="Calibri"/>
                <w:sz w:val="24"/>
                <w:szCs w:val="24"/>
                <w:lang w:val="el-GR" w:eastAsia="el-GR"/>
              </w:rPr>
              <w:t>Π</w:t>
            </w:r>
            <w:r w:rsidR="005C0EA9" w:rsidRPr="00D31B03">
              <w:rPr>
                <w:rFonts w:eastAsia="Calibri"/>
                <w:sz w:val="24"/>
                <w:szCs w:val="24"/>
                <w:lang w:val="el-GR" w:eastAsia="el-GR"/>
              </w:rPr>
              <w:t xml:space="preserve">ίνακας 1. </w:t>
            </w:r>
            <w:r w:rsidR="008238EC" w:rsidRPr="00D31B03">
              <w:rPr>
                <w:rFonts w:eastAsia="Calibri"/>
                <w:sz w:val="24"/>
                <w:szCs w:val="24"/>
                <w:lang w:val="el-GR" w:eastAsia="el-GR"/>
              </w:rPr>
              <w:t>Τίτλοι διαλέξεων</w:t>
            </w:r>
            <w:r w:rsidR="005C0EA9" w:rsidRPr="00D31B03">
              <w:rPr>
                <w:rFonts w:eastAsia="Calibri"/>
                <w:sz w:val="24"/>
                <w:szCs w:val="24"/>
                <w:lang w:val="el-GR" w:eastAsia="el-GR"/>
              </w:rPr>
              <w:t xml:space="preserve"> </w:t>
            </w:r>
            <w:proofErr w:type="spellStart"/>
            <w:r w:rsidR="005C0EA9" w:rsidRPr="00D31B03">
              <w:rPr>
                <w:rFonts w:eastAsia="Calibri"/>
                <w:sz w:val="24"/>
                <w:szCs w:val="24"/>
                <w:lang w:val="el-GR" w:eastAsia="el-GR"/>
              </w:rPr>
              <w:t>διαλέξεων</w:t>
            </w:r>
            <w:proofErr w:type="spellEnd"/>
          </w:p>
          <w:p w14:paraId="106C3018" w14:textId="504074FC" w:rsidR="00B95C35" w:rsidRPr="00D31B03" w:rsidRDefault="00B95C35" w:rsidP="004E72A1">
            <w:pPr>
              <w:pStyle w:val="a8"/>
              <w:autoSpaceDE w:val="0"/>
              <w:autoSpaceDN w:val="0"/>
              <w:adjustRightInd w:val="0"/>
              <w:ind w:left="0"/>
              <w:jc w:val="center"/>
              <w:rPr>
                <w:rFonts w:eastAsia="Calibri"/>
                <w:sz w:val="24"/>
                <w:szCs w:val="24"/>
                <w:lang w:val="el-GR" w:eastAsia="el-GR"/>
              </w:rPr>
            </w:pPr>
          </w:p>
        </w:tc>
      </w:tr>
      <w:tr w:rsidR="002B7425" w:rsidRPr="00A30AA7" w14:paraId="69AA7537" w14:textId="77777777" w:rsidTr="00B95C35">
        <w:tc>
          <w:tcPr>
            <w:tcW w:w="8307" w:type="dxa"/>
            <w:tcBorders>
              <w:bottom w:val="nil"/>
            </w:tcBorders>
            <w:shd w:val="clear" w:color="auto" w:fill="F2F2F2" w:themeFill="background1" w:themeFillShade="F2"/>
          </w:tcPr>
          <w:p w14:paraId="126E9055" w14:textId="675C0101" w:rsidR="002B7425" w:rsidRPr="00D31B03" w:rsidRDefault="002B7425" w:rsidP="002B7425">
            <w:pPr>
              <w:jc w:val="both"/>
              <w:rPr>
                <w:sz w:val="24"/>
                <w:szCs w:val="24"/>
                <w:lang w:val="el-GR"/>
              </w:rPr>
            </w:pPr>
            <w:r w:rsidRPr="00D31B03">
              <w:rPr>
                <w:sz w:val="24"/>
                <w:szCs w:val="24"/>
                <w:lang w:val="el-GR"/>
              </w:rPr>
              <w:t>ΠΜΣ</w:t>
            </w:r>
            <w:r w:rsidR="009630A7">
              <w:rPr>
                <w:sz w:val="24"/>
                <w:szCs w:val="24"/>
                <w:lang w:val="el-GR"/>
              </w:rPr>
              <w:t>:</w:t>
            </w:r>
            <w:r w:rsidRPr="00D31B03">
              <w:rPr>
                <w:sz w:val="24"/>
                <w:szCs w:val="24"/>
                <w:lang w:val="el-GR"/>
              </w:rPr>
              <w:t xml:space="preserve"> </w:t>
            </w:r>
            <w:r w:rsidR="009630A7">
              <w:rPr>
                <w:sz w:val="24"/>
                <w:szCs w:val="24"/>
                <w:lang w:val="el-GR"/>
              </w:rPr>
              <w:t>Σ</w:t>
            </w:r>
            <w:r w:rsidRPr="00D31B03">
              <w:rPr>
                <w:sz w:val="24"/>
                <w:szCs w:val="24"/>
                <w:lang w:val="el-GR"/>
              </w:rPr>
              <w:t>κοποί και στόχοι</w:t>
            </w:r>
            <w:r w:rsidR="004E72A1" w:rsidRPr="00D31B03">
              <w:rPr>
                <w:sz w:val="24"/>
                <w:szCs w:val="24"/>
                <w:lang w:val="el-GR"/>
              </w:rPr>
              <w:t>-</w:t>
            </w:r>
            <w:r w:rsidRPr="00D31B03">
              <w:rPr>
                <w:sz w:val="24"/>
                <w:szCs w:val="24"/>
                <w:lang w:val="el-GR"/>
              </w:rPr>
              <w:t>Πλαίσιο λειτουργίας</w:t>
            </w:r>
            <w:r w:rsidR="004E72A1" w:rsidRPr="00D31B03">
              <w:rPr>
                <w:sz w:val="24"/>
                <w:szCs w:val="24"/>
                <w:lang w:val="el-GR"/>
              </w:rPr>
              <w:t>-</w:t>
            </w:r>
            <w:r w:rsidRPr="00D31B03">
              <w:rPr>
                <w:sz w:val="24"/>
                <w:szCs w:val="24"/>
                <w:lang w:val="el-GR"/>
              </w:rPr>
              <w:t xml:space="preserve"> Χρονοδιάγραμμα.</w:t>
            </w:r>
          </w:p>
          <w:p w14:paraId="254881DB" w14:textId="77777777" w:rsidR="002B7425" w:rsidRPr="00D31B03" w:rsidRDefault="002B7425" w:rsidP="008A0C39">
            <w:pPr>
              <w:pStyle w:val="a8"/>
              <w:autoSpaceDE w:val="0"/>
              <w:autoSpaceDN w:val="0"/>
              <w:adjustRightInd w:val="0"/>
              <w:ind w:left="0"/>
              <w:jc w:val="center"/>
              <w:rPr>
                <w:rFonts w:eastAsia="Calibri"/>
                <w:sz w:val="24"/>
                <w:szCs w:val="24"/>
                <w:lang w:val="el-GR" w:eastAsia="el-GR"/>
              </w:rPr>
            </w:pPr>
          </w:p>
        </w:tc>
      </w:tr>
      <w:tr w:rsidR="002B7425" w:rsidRPr="00A30AA7" w14:paraId="08D361B0" w14:textId="77777777" w:rsidTr="00B95C35">
        <w:tc>
          <w:tcPr>
            <w:tcW w:w="8307" w:type="dxa"/>
            <w:tcBorders>
              <w:top w:val="nil"/>
              <w:bottom w:val="nil"/>
            </w:tcBorders>
            <w:shd w:val="clear" w:color="auto" w:fill="DBE5F1" w:themeFill="accent1" w:themeFillTint="33"/>
          </w:tcPr>
          <w:p w14:paraId="2F1D0EF4" w14:textId="4F9F8211" w:rsidR="002B7425" w:rsidRPr="00D31B03" w:rsidRDefault="004E72A1" w:rsidP="004E72A1">
            <w:pPr>
              <w:pStyle w:val="a8"/>
              <w:autoSpaceDE w:val="0"/>
              <w:autoSpaceDN w:val="0"/>
              <w:adjustRightInd w:val="0"/>
              <w:ind w:left="0"/>
              <w:rPr>
                <w:rFonts w:eastAsia="Calibri"/>
                <w:sz w:val="24"/>
                <w:szCs w:val="24"/>
                <w:lang w:val="el-GR" w:eastAsia="el-GR"/>
              </w:rPr>
            </w:pPr>
            <w:r w:rsidRPr="00D31B03">
              <w:rPr>
                <w:sz w:val="24"/>
                <w:szCs w:val="24"/>
                <w:lang w:val="el-GR"/>
              </w:rPr>
              <w:t xml:space="preserve">Εισαγωγή στις εξαρτήσεις και </w:t>
            </w:r>
            <w:proofErr w:type="spellStart"/>
            <w:r w:rsidRPr="00D31B03">
              <w:rPr>
                <w:sz w:val="24"/>
                <w:szCs w:val="24"/>
                <w:lang w:val="el-GR"/>
              </w:rPr>
              <w:t>κοινωνικοιστορικές</w:t>
            </w:r>
            <w:proofErr w:type="spellEnd"/>
            <w:r w:rsidRPr="00D31B03">
              <w:rPr>
                <w:sz w:val="24"/>
                <w:szCs w:val="24"/>
                <w:lang w:val="el-GR"/>
              </w:rPr>
              <w:t xml:space="preserve"> διαστάσεις του φαινομένου της εξάρτησης-Εξέλιξη της </w:t>
            </w:r>
            <w:proofErr w:type="spellStart"/>
            <w:r w:rsidRPr="00D31B03">
              <w:rPr>
                <w:sz w:val="24"/>
                <w:szCs w:val="24"/>
                <w:lang w:val="el-GR"/>
              </w:rPr>
              <w:t>εξαρτησιολογίας</w:t>
            </w:r>
            <w:proofErr w:type="spellEnd"/>
          </w:p>
        </w:tc>
      </w:tr>
      <w:tr w:rsidR="002B7425" w:rsidRPr="004E72A1" w14:paraId="21783B63" w14:textId="77777777" w:rsidTr="00B95C35">
        <w:tc>
          <w:tcPr>
            <w:tcW w:w="8307" w:type="dxa"/>
            <w:tcBorders>
              <w:top w:val="nil"/>
              <w:bottom w:val="nil"/>
            </w:tcBorders>
            <w:shd w:val="clear" w:color="auto" w:fill="F2F2F2" w:themeFill="background1" w:themeFillShade="F2"/>
          </w:tcPr>
          <w:p w14:paraId="6B91A8BD" w14:textId="77777777" w:rsidR="004E72A1" w:rsidRPr="00D31B03" w:rsidRDefault="004E72A1" w:rsidP="004E72A1">
            <w:pPr>
              <w:jc w:val="both"/>
              <w:rPr>
                <w:sz w:val="24"/>
                <w:szCs w:val="24"/>
                <w:lang w:val="el-GR"/>
              </w:rPr>
            </w:pPr>
            <w:r w:rsidRPr="00D31B03">
              <w:rPr>
                <w:sz w:val="24"/>
                <w:szCs w:val="24"/>
                <w:lang w:val="el-GR"/>
              </w:rPr>
              <w:t>Κοινωνικοοικονομικές επιπτώσεις των εξαρτήσεων</w:t>
            </w:r>
          </w:p>
          <w:p w14:paraId="30575582" w14:textId="77777777" w:rsidR="002B7425" w:rsidRPr="00D31B03" w:rsidRDefault="002B7425" w:rsidP="008A0C39">
            <w:pPr>
              <w:pStyle w:val="a8"/>
              <w:autoSpaceDE w:val="0"/>
              <w:autoSpaceDN w:val="0"/>
              <w:adjustRightInd w:val="0"/>
              <w:ind w:left="0"/>
              <w:jc w:val="center"/>
              <w:rPr>
                <w:rFonts w:eastAsia="Calibri"/>
                <w:sz w:val="24"/>
                <w:szCs w:val="24"/>
                <w:lang w:val="el-GR" w:eastAsia="el-GR"/>
              </w:rPr>
            </w:pPr>
          </w:p>
        </w:tc>
      </w:tr>
      <w:tr w:rsidR="008A0C39" w:rsidRPr="00A30AA7" w14:paraId="0C121866" w14:textId="77777777" w:rsidTr="00B95C35">
        <w:tc>
          <w:tcPr>
            <w:tcW w:w="8307" w:type="dxa"/>
            <w:tcBorders>
              <w:top w:val="nil"/>
              <w:bottom w:val="nil"/>
            </w:tcBorders>
            <w:shd w:val="clear" w:color="auto" w:fill="DBE5F1" w:themeFill="accent1" w:themeFillTint="33"/>
          </w:tcPr>
          <w:p w14:paraId="6D4046D9" w14:textId="77777777" w:rsidR="008A0C39" w:rsidRPr="00D31B03" w:rsidRDefault="004E72A1" w:rsidP="004E72A1">
            <w:pPr>
              <w:jc w:val="both"/>
              <w:rPr>
                <w:sz w:val="24"/>
                <w:szCs w:val="24"/>
                <w:lang w:val="el-GR"/>
              </w:rPr>
            </w:pPr>
            <w:r w:rsidRPr="00D31B03">
              <w:rPr>
                <w:sz w:val="24"/>
                <w:szCs w:val="24"/>
                <w:lang w:val="el-GR"/>
              </w:rPr>
              <w:t xml:space="preserve">Επιδημιολογία της </w:t>
            </w:r>
            <w:proofErr w:type="spellStart"/>
            <w:r w:rsidRPr="00D31B03">
              <w:rPr>
                <w:sz w:val="24"/>
                <w:szCs w:val="24"/>
                <w:lang w:val="el-GR"/>
              </w:rPr>
              <w:t>ουσιοεξάρτησης</w:t>
            </w:r>
            <w:proofErr w:type="spellEnd"/>
            <w:r w:rsidRPr="00D31B03">
              <w:rPr>
                <w:sz w:val="24"/>
                <w:szCs w:val="24"/>
                <w:lang w:val="el-GR"/>
              </w:rPr>
              <w:t>- Διεθνή και εθνικά δεδομένα</w:t>
            </w:r>
          </w:p>
          <w:p w14:paraId="6F3980E1" w14:textId="65CC64B4" w:rsidR="004E72A1" w:rsidRPr="00D31B03" w:rsidRDefault="004E72A1" w:rsidP="004E72A1">
            <w:pPr>
              <w:jc w:val="both"/>
              <w:rPr>
                <w:sz w:val="24"/>
                <w:szCs w:val="24"/>
                <w:lang w:val="el-GR"/>
              </w:rPr>
            </w:pPr>
          </w:p>
        </w:tc>
      </w:tr>
      <w:tr w:rsidR="004E72A1" w:rsidRPr="00A30AA7" w14:paraId="4D8393F2" w14:textId="77777777" w:rsidTr="009630A7">
        <w:tc>
          <w:tcPr>
            <w:tcW w:w="8307" w:type="dxa"/>
            <w:tcBorders>
              <w:top w:val="nil"/>
              <w:bottom w:val="nil"/>
            </w:tcBorders>
            <w:shd w:val="clear" w:color="auto" w:fill="F2F2F2" w:themeFill="background1" w:themeFillShade="F2"/>
          </w:tcPr>
          <w:p w14:paraId="2E41770F" w14:textId="77777777" w:rsidR="004E72A1" w:rsidRPr="00D31B03" w:rsidRDefault="004E72A1" w:rsidP="004E72A1">
            <w:pPr>
              <w:jc w:val="both"/>
              <w:rPr>
                <w:sz w:val="24"/>
                <w:szCs w:val="24"/>
                <w:lang w:val="el-GR"/>
              </w:rPr>
            </w:pPr>
            <w:proofErr w:type="spellStart"/>
            <w:r w:rsidRPr="00D31B03">
              <w:rPr>
                <w:sz w:val="24"/>
                <w:szCs w:val="24"/>
                <w:lang w:val="el-GR"/>
              </w:rPr>
              <w:t>Βασικές</w:t>
            </w:r>
            <w:proofErr w:type="spellEnd"/>
            <w:r w:rsidRPr="00D31B03">
              <w:rPr>
                <w:sz w:val="24"/>
                <w:szCs w:val="24"/>
                <w:lang w:val="el-GR"/>
              </w:rPr>
              <w:t xml:space="preserve"> </w:t>
            </w:r>
            <w:proofErr w:type="spellStart"/>
            <w:r w:rsidRPr="00D31B03">
              <w:rPr>
                <w:sz w:val="24"/>
                <w:szCs w:val="24"/>
                <w:lang w:val="el-GR"/>
              </w:rPr>
              <w:t>έννοιες</w:t>
            </w:r>
            <w:proofErr w:type="spellEnd"/>
            <w:r w:rsidRPr="00D31B03">
              <w:rPr>
                <w:sz w:val="24"/>
                <w:szCs w:val="24"/>
                <w:lang w:val="el-GR"/>
              </w:rPr>
              <w:t xml:space="preserve"> και θεωρίες για την εξάρτηση</w:t>
            </w:r>
          </w:p>
          <w:p w14:paraId="2AD87815" w14:textId="55EADD87" w:rsidR="004E72A1" w:rsidRPr="00D31B03" w:rsidRDefault="004E72A1" w:rsidP="004E72A1">
            <w:pPr>
              <w:jc w:val="both"/>
              <w:rPr>
                <w:sz w:val="24"/>
                <w:szCs w:val="24"/>
                <w:lang w:val="el-GR"/>
              </w:rPr>
            </w:pPr>
          </w:p>
        </w:tc>
      </w:tr>
      <w:tr w:rsidR="004E72A1" w:rsidRPr="00543ED9" w14:paraId="7494A13B" w14:textId="77777777" w:rsidTr="009630A7">
        <w:tc>
          <w:tcPr>
            <w:tcW w:w="8307" w:type="dxa"/>
            <w:tcBorders>
              <w:top w:val="nil"/>
              <w:bottom w:val="nil"/>
            </w:tcBorders>
            <w:shd w:val="clear" w:color="auto" w:fill="DBE5F1" w:themeFill="accent1" w:themeFillTint="33"/>
          </w:tcPr>
          <w:p w14:paraId="1B801896" w14:textId="77777777" w:rsidR="004E72A1" w:rsidRPr="00D31B03" w:rsidRDefault="004E72A1" w:rsidP="004E72A1">
            <w:pPr>
              <w:jc w:val="both"/>
              <w:rPr>
                <w:sz w:val="24"/>
                <w:szCs w:val="24"/>
                <w:lang w:val="el-GR"/>
              </w:rPr>
            </w:pPr>
            <w:proofErr w:type="spellStart"/>
            <w:r w:rsidRPr="00D31B03">
              <w:rPr>
                <w:sz w:val="24"/>
                <w:szCs w:val="24"/>
                <w:lang w:val="el-GR"/>
              </w:rPr>
              <w:t>Παθοφυσιολογία</w:t>
            </w:r>
            <w:proofErr w:type="spellEnd"/>
            <w:r w:rsidRPr="00D31B03">
              <w:rPr>
                <w:sz w:val="24"/>
                <w:szCs w:val="24"/>
                <w:lang w:val="el-GR"/>
              </w:rPr>
              <w:t xml:space="preserve"> της εξάρτησης</w:t>
            </w:r>
          </w:p>
          <w:p w14:paraId="4BCF8E58" w14:textId="20814D52" w:rsidR="004E72A1" w:rsidRPr="00D31B03" w:rsidRDefault="004E72A1" w:rsidP="004E72A1">
            <w:pPr>
              <w:jc w:val="both"/>
              <w:rPr>
                <w:sz w:val="24"/>
                <w:szCs w:val="24"/>
                <w:lang w:val="el-GR"/>
              </w:rPr>
            </w:pPr>
          </w:p>
        </w:tc>
      </w:tr>
      <w:tr w:rsidR="004E72A1" w:rsidRPr="00543ED9" w14:paraId="0E2CB567" w14:textId="77777777" w:rsidTr="009630A7">
        <w:tc>
          <w:tcPr>
            <w:tcW w:w="8307" w:type="dxa"/>
            <w:tcBorders>
              <w:top w:val="nil"/>
              <w:bottom w:val="nil"/>
            </w:tcBorders>
            <w:shd w:val="clear" w:color="auto" w:fill="F2F2F2" w:themeFill="background1" w:themeFillShade="F2"/>
          </w:tcPr>
          <w:p w14:paraId="7EF20525" w14:textId="77777777" w:rsidR="004E72A1" w:rsidRPr="00D31B03" w:rsidRDefault="004E72A1" w:rsidP="004E72A1">
            <w:pPr>
              <w:jc w:val="both"/>
              <w:rPr>
                <w:sz w:val="24"/>
                <w:szCs w:val="24"/>
                <w:lang w:val="el-GR"/>
              </w:rPr>
            </w:pPr>
            <w:proofErr w:type="spellStart"/>
            <w:r w:rsidRPr="00D31B03">
              <w:rPr>
                <w:sz w:val="24"/>
                <w:szCs w:val="24"/>
                <w:lang w:val="el-GR"/>
              </w:rPr>
              <w:t>Νευροβιολογικοί</w:t>
            </w:r>
            <w:proofErr w:type="spellEnd"/>
            <w:r w:rsidRPr="00D31B03">
              <w:rPr>
                <w:sz w:val="24"/>
                <w:szCs w:val="24"/>
                <w:lang w:val="el-GR"/>
              </w:rPr>
              <w:t xml:space="preserve"> και ψυχοκοινωνικοί παράμετροι</w:t>
            </w:r>
          </w:p>
          <w:p w14:paraId="04FA376B" w14:textId="77777777" w:rsidR="004E72A1" w:rsidRPr="00D31B03" w:rsidRDefault="004E72A1" w:rsidP="004E72A1">
            <w:pPr>
              <w:jc w:val="both"/>
              <w:rPr>
                <w:sz w:val="24"/>
                <w:szCs w:val="24"/>
                <w:lang w:val="el-GR"/>
              </w:rPr>
            </w:pPr>
          </w:p>
        </w:tc>
      </w:tr>
      <w:tr w:rsidR="008A0C39" w:rsidRPr="00543ED9" w14:paraId="5B7801DE" w14:textId="77777777" w:rsidTr="009630A7">
        <w:tc>
          <w:tcPr>
            <w:tcW w:w="8307" w:type="dxa"/>
            <w:tcBorders>
              <w:top w:val="nil"/>
              <w:bottom w:val="nil"/>
            </w:tcBorders>
            <w:shd w:val="clear" w:color="auto" w:fill="DBE5F1" w:themeFill="accent1" w:themeFillTint="33"/>
          </w:tcPr>
          <w:p w14:paraId="5412F3F0" w14:textId="77777777" w:rsidR="008A0C39" w:rsidRPr="00D31B03" w:rsidRDefault="004E72A1" w:rsidP="004E72A1">
            <w:pPr>
              <w:pStyle w:val="a8"/>
              <w:autoSpaceDE w:val="0"/>
              <w:autoSpaceDN w:val="0"/>
              <w:adjustRightInd w:val="0"/>
              <w:ind w:left="0"/>
              <w:jc w:val="both"/>
              <w:rPr>
                <w:sz w:val="24"/>
                <w:szCs w:val="24"/>
                <w:lang w:val="el-GR"/>
              </w:rPr>
            </w:pPr>
            <w:r w:rsidRPr="00D31B03">
              <w:rPr>
                <w:sz w:val="24"/>
                <w:szCs w:val="24"/>
                <w:lang w:val="el-GR"/>
              </w:rPr>
              <w:t xml:space="preserve">Ψυχολογία και </w:t>
            </w:r>
            <w:proofErr w:type="spellStart"/>
            <w:r w:rsidRPr="00D31B03">
              <w:rPr>
                <w:sz w:val="24"/>
                <w:szCs w:val="24"/>
                <w:lang w:val="el-GR"/>
              </w:rPr>
              <w:t>νευροεπιστήμη</w:t>
            </w:r>
            <w:proofErr w:type="spellEnd"/>
            <w:r w:rsidRPr="00D31B03">
              <w:rPr>
                <w:sz w:val="24"/>
                <w:szCs w:val="24"/>
                <w:lang w:val="el-GR"/>
              </w:rPr>
              <w:t xml:space="preserve"> της ανταμοιβής</w:t>
            </w:r>
          </w:p>
          <w:p w14:paraId="2D3EC0D2" w14:textId="5158BB36" w:rsidR="00B95C35" w:rsidRPr="00D31B03" w:rsidRDefault="00B95C35" w:rsidP="004E72A1">
            <w:pPr>
              <w:pStyle w:val="a8"/>
              <w:autoSpaceDE w:val="0"/>
              <w:autoSpaceDN w:val="0"/>
              <w:adjustRightInd w:val="0"/>
              <w:ind w:left="0"/>
              <w:jc w:val="both"/>
              <w:rPr>
                <w:rFonts w:eastAsia="Calibri"/>
                <w:sz w:val="24"/>
                <w:szCs w:val="24"/>
                <w:lang w:val="el-GR" w:eastAsia="el-GR"/>
              </w:rPr>
            </w:pPr>
          </w:p>
        </w:tc>
      </w:tr>
      <w:tr w:rsidR="008A0C39" w:rsidRPr="00543ED9" w14:paraId="7E6C6382" w14:textId="77777777" w:rsidTr="009630A7">
        <w:tc>
          <w:tcPr>
            <w:tcW w:w="8307" w:type="dxa"/>
            <w:tcBorders>
              <w:top w:val="nil"/>
              <w:bottom w:val="nil"/>
            </w:tcBorders>
            <w:shd w:val="clear" w:color="auto" w:fill="F2F2F2" w:themeFill="background1" w:themeFillShade="F2"/>
          </w:tcPr>
          <w:p w14:paraId="25EC89BA" w14:textId="3463D63F" w:rsidR="008A0C39" w:rsidRPr="00D31B03" w:rsidRDefault="004E72A1" w:rsidP="004E72A1">
            <w:pPr>
              <w:widowControl w:val="0"/>
              <w:tabs>
                <w:tab w:val="left" w:pos="220"/>
                <w:tab w:val="left" w:pos="720"/>
              </w:tabs>
              <w:autoSpaceDE w:val="0"/>
              <w:autoSpaceDN w:val="0"/>
              <w:adjustRightInd w:val="0"/>
              <w:spacing w:after="240"/>
              <w:jc w:val="both"/>
              <w:rPr>
                <w:sz w:val="24"/>
                <w:szCs w:val="24"/>
                <w:lang w:val="el-GR"/>
              </w:rPr>
            </w:pPr>
            <w:r w:rsidRPr="00D31B03">
              <w:rPr>
                <w:sz w:val="24"/>
                <w:szCs w:val="24"/>
                <w:lang w:val="el-GR"/>
              </w:rPr>
              <w:t>Γενετική της εξάρτησης</w:t>
            </w:r>
          </w:p>
        </w:tc>
      </w:tr>
      <w:tr w:rsidR="009630A7" w:rsidRPr="00A30AA7" w14:paraId="11355D90" w14:textId="77777777" w:rsidTr="00B95C35">
        <w:tc>
          <w:tcPr>
            <w:tcW w:w="8307" w:type="dxa"/>
            <w:tcBorders>
              <w:top w:val="nil"/>
              <w:bottom w:val="nil"/>
            </w:tcBorders>
            <w:shd w:val="clear" w:color="auto" w:fill="DBE5F1" w:themeFill="accent1" w:themeFillTint="33"/>
          </w:tcPr>
          <w:p w14:paraId="26AE8BC9" w14:textId="772BB985" w:rsidR="009630A7" w:rsidRPr="00D31B03" w:rsidRDefault="009630A7" w:rsidP="004E72A1">
            <w:pPr>
              <w:widowControl w:val="0"/>
              <w:tabs>
                <w:tab w:val="left" w:pos="220"/>
                <w:tab w:val="left" w:pos="720"/>
              </w:tabs>
              <w:autoSpaceDE w:val="0"/>
              <w:autoSpaceDN w:val="0"/>
              <w:adjustRightInd w:val="0"/>
              <w:spacing w:after="240"/>
              <w:jc w:val="both"/>
              <w:rPr>
                <w:sz w:val="24"/>
                <w:szCs w:val="24"/>
                <w:lang w:val="el-GR"/>
              </w:rPr>
            </w:pPr>
            <w:r w:rsidRPr="009630A7">
              <w:rPr>
                <w:sz w:val="24"/>
                <w:szCs w:val="24"/>
                <w:lang w:val="el-GR"/>
              </w:rPr>
              <w:t xml:space="preserve">Εξαρτήσεις: </w:t>
            </w:r>
            <w:proofErr w:type="spellStart"/>
            <w:r w:rsidRPr="009630A7">
              <w:rPr>
                <w:sz w:val="24"/>
                <w:szCs w:val="24"/>
                <w:lang w:val="el-GR"/>
              </w:rPr>
              <w:t>Ψυχοδυναμικές</w:t>
            </w:r>
            <w:proofErr w:type="spellEnd"/>
            <w:r w:rsidRPr="009630A7">
              <w:rPr>
                <w:sz w:val="24"/>
                <w:szCs w:val="24"/>
                <w:lang w:val="el-GR"/>
              </w:rPr>
              <w:t xml:space="preserve"> και </w:t>
            </w:r>
            <w:proofErr w:type="spellStart"/>
            <w:r w:rsidRPr="009630A7">
              <w:rPr>
                <w:sz w:val="24"/>
                <w:szCs w:val="24"/>
                <w:lang w:val="el-GR"/>
              </w:rPr>
              <w:t>ανθρωπιστικές</w:t>
            </w:r>
            <w:proofErr w:type="spellEnd"/>
            <w:r w:rsidRPr="009630A7">
              <w:rPr>
                <w:sz w:val="24"/>
                <w:szCs w:val="24"/>
                <w:lang w:val="el-GR"/>
              </w:rPr>
              <w:t xml:space="preserve"> </w:t>
            </w:r>
            <w:proofErr w:type="spellStart"/>
            <w:r w:rsidRPr="009630A7">
              <w:rPr>
                <w:sz w:val="24"/>
                <w:szCs w:val="24"/>
                <w:lang w:val="el-GR"/>
              </w:rPr>
              <w:t>θεωρίες</w:t>
            </w:r>
            <w:proofErr w:type="spellEnd"/>
          </w:p>
        </w:tc>
      </w:tr>
      <w:tr w:rsidR="004E72A1" w:rsidRPr="009630A7" w14:paraId="4296745F" w14:textId="77777777" w:rsidTr="00B95C35">
        <w:tc>
          <w:tcPr>
            <w:tcW w:w="8307" w:type="dxa"/>
            <w:tcBorders>
              <w:top w:val="nil"/>
              <w:bottom w:val="nil"/>
            </w:tcBorders>
            <w:shd w:val="clear" w:color="auto" w:fill="F2F2F2" w:themeFill="background1" w:themeFillShade="F2"/>
          </w:tcPr>
          <w:p w14:paraId="67304A12" w14:textId="52A8F5F2" w:rsidR="004E72A1" w:rsidRPr="00D31B03" w:rsidRDefault="004E72A1" w:rsidP="004E72A1">
            <w:pPr>
              <w:widowControl w:val="0"/>
              <w:tabs>
                <w:tab w:val="left" w:pos="220"/>
                <w:tab w:val="left" w:pos="720"/>
              </w:tabs>
              <w:autoSpaceDE w:val="0"/>
              <w:autoSpaceDN w:val="0"/>
              <w:adjustRightInd w:val="0"/>
              <w:spacing w:after="240"/>
              <w:jc w:val="both"/>
              <w:rPr>
                <w:sz w:val="24"/>
                <w:szCs w:val="24"/>
                <w:lang w:val="el-GR"/>
              </w:rPr>
            </w:pPr>
            <w:r w:rsidRPr="00D31B03">
              <w:rPr>
                <w:sz w:val="24"/>
                <w:szCs w:val="24"/>
                <w:lang w:val="el-GR"/>
              </w:rPr>
              <w:t>Βασικές αρχές ψυχαναλυτικής θεωρίας</w:t>
            </w:r>
          </w:p>
        </w:tc>
      </w:tr>
      <w:tr w:rsidR="008A0C39" w:rsidRPr="00543ED9" w14:paraId="6AEFD3A4" w14:textId="77777777" w:rsidTr="00B95C35">
        <w:tc>
          <w:tcPr>
            <w:tcW w:w="8307" w:type="dxa"/>
            <w:tcBorders>
              <w:top w:val="nil"/>
              <w:bottom w:val="nil"/>
            </w:tcBorders>
            <w:shd w:val="clear" w:color="auto" w:fill="DBE5F1" w:themeFill="accent1" w:themeFillTint="33"/>
          </w:tcPr>
          <w:p w14:paraId="40D28E30" w14:textId="77777777" w:rsidR="008A0C39" w:rsidRPr="00D31B03" w:rsidRDefault="008A0C39" w:rsidP="008A0C39">
            <w:pPr>
              <w:pStyle w:val="a8"/>
              <w:autoSpaceDE w:val="0"/>
              <w:autoSpaceDN w:val="0"/>
              <w:adjustRightInd w:val="0"/>
              <w:ind w:left="0"/>
              <w:jc w:val="both"/>
              <w:rPr>
                <w:sz w:val="24"/>
                <w:szCs w:val="24"/>
                <w:lang w:val="el-GR"/>
              </w:rPr>
            </w:pPr>
            <w:r w:rsidRPr="00D31B03">
              <w:rPr>
                <w:sz w:val="24"/>
                <w:szCs w:val="24"/>
                <w:lang w:val="el-GR"/>
              </w:rPr>
              <w:t>Ψυχαναλυτικές θεωρίες για την εξάρτηση</w:t>
            </w:r>
          </w:p>
          <w:p w14:paraId="1F32623F" w14:textId="1C3BE525" w:rsidR="004E72A1" w:rsidRPr="00D31B03" w:rsidRDefault="004E72A1" w:rsidP="008A0C39">
            <w:pPr>
              <w:pStyle w:val="a8"/>
              <w:autoSpaceDE w:val="0"/>
              <w:autoSpaceDN w:val="0"/>
              <w:adjustRightInd w:val="0"/>
              <w:ind w:left="0"/>
              <w:jc w:val="both"/>
              <w:rPr>
                <w:rFonts w:eastAsia="Calibri"/>
                <w:sz w:val="24"/>
                <w:szCs w:val="24"/>
                <w:lang w:val="el-GR" w:eastAsia="el-GR"/>
              </w:rPr>
            </w:pPr>
          </w:p>
        </w:tc>
      </w:tr>
      <w:tr w:rsidR="008A0C39" w:rsidRPr="008A0C39" w14:paraId="7A1C25FD" w14:textId="77777777" w:rsidTr="00B95C35">
        <w:tc>
          <w:tcPr>
            <w:tcW w:w="8307" w:type="dxa"/>
            <w:tcBorders>
              <w:top w:val="nil"/>
              <w:bottom w:val="nil"/>
            </w:tcBorders>
            <w:shd w:val="clear" w:color="auto" w:fill="F2F2F2" w:themeFill="background1" w:themeFillShade="F2"/>
          </w:tcPr>
          <w:p w14:paraId="64B6DD70" w14:textId="35668D6E" w:rsidR="008A0C39" w:rsidRPr="00D31B03" w:rsidRDefault="008A0C39" w:rsidP="00C66C8F">
            <w:pPr>
              <w:pStyle w:val="a8"/>
              <w:autoSpaceDE w:val="0"/>
              <w:autoSpaceDN w:val="0"/>
              <w:adjustRightInd w:val="0"/>
              <w:ind w:left="0"/>
              <w:jc w:val="both"/>
              <w:rPr>
                <w:sz w:val="24"/>
                <w:szCs w:val="24"/>
              </w:rPr>
            </w:pPr>
            <w:proofErr w:type="spellStart"/>
            <w:r w:rsidRPr="00D31B03">
              <w:rPr>
                <w:sz w:val="24"/>
                <w:szCs w:val="24"/>
              </w:rPr>
              <w:t>Ψυχοκοινωνικά</w:t>
            </w:r>
            <w:proofErr w:type="spellEnd"/>
            <w:r w:rsidRPr="00D31B03">
              <w:rPr>
                <w:sz w:val="24"/>
                <w:szCs w:val="24"/>
              </w:rPr>
              <w:t xml:space="preserve"> </w:t>
            </w:r>
            <w:proofErr w:type="spellStart"/>
            <w:r w:rsidRPr="00D31B03">
              <w:rPr>
                <w:sz w:val="24"/>
                <w:szCs w:val="24"/>
              </w:rPr>
              <w:t>μοντέλ</w:t>
            </w:r>
            <w:proofErr w:type="spellEnd"/>
            <w:r w:rsidRPr="00D31B03">
              <w:rPr>
                <w:sz w:val="24"/>
                <w:szCs w:val="24"/>
              </w:rPr>
              <w:t xml:space="preserve">α </w:t>
            </w:r>
            <w:proofErr w:type="spellStart"/>
            <w:r w:rsidRPr="00D31B03">
              <w:rPr>
                <w:sz w:val="24"/>
                <w:szCs w:val="24"/>
              </w:rPr>
              <w:t>των</w:t>
            </w:r>
            <w:proofErr w:type="spellEnd"/>
            <w:r w:rsidRPr="00D31B03">
              <w:rPr>
                <w:sz w:val="24"/>
                <w:szCs w:val="24"/>
              </w:rPr>
              <w:t xml:space="preserve"> </w:t>
            </w:r>
            <w:proofErr w:type="spellStart"/>
            <w:r w:rsidRPr="00D31B03">
              <w:rPr>
                <w:sz w:val="24"/>
                <w:szCs w:val="24"/>
              </w:rPr>
              <w:t>εξ</w:t>
            </w:r>
            <w:proofErr w:type="spellEnd"/>
            <w:r w:rsidRPr="00D31B03">
              <w:rPr>
                <w:sz w:val="24"/>
                <w:szCs w:val="24"/>
              </w:rPr>
              <w:t>αρτήσεων</w:t>
            </w:r>
          </w:p>
          <w:p w14:paraId="0D9722BB" w14:textId="1C89921B" w:rsidR="008A0C39" w:rsidRPr="00D31B03" w:rsidRDefault="008A0C39" w:rsidP="00C66C8F">
            <w:pPr>
              <w:pStyle w:val="a8"/>
              <w:autoSpaceDE w:val="0"/>
              <w:autoSpaceDN w:val="0"/>
              <w:adjustRightInd w:val="0"/>
              <w:ind w:left="0"/>
              <w:jc w:val="both"/>
              <w:rPr>
                <w:rFonts w:eastAsia="Calibri"/>
                <w:sz w:val="24"/>
                <w:szCs w:val="24"/>
                <w:lang w:val="el-GR" w:eastAsia="el-GR"/>
              </w:rPr>
            </w:pPr>
          </w:p>
        </w:tc>
      </w:tr>
      <w:tr w:rsidR="008A0C39" w:rsidRPr="00A30AA7" w14:paraId="4CC1E459" w14:textId="77777777" w:rsidTr="00B95C35">
        <w:tc>
          <w:tcPr>
            <w:tcW w:w="8307" w:type="dxa"/>
            <w:tcBorders>
              <w:top w:val="nil"/>
              <w:bottom w:val="nil"/>
            </w:tcBorders>
            <w:shd w:val="clear" w:color="auto" w:fill="DBE5F1" w:themeFill="accent1" w:themeFillTint="33"/>
          </w:tcPr>
          <w:p w14:paraId="4BD656E2" w14:textId="0F25B3C2" w:rsidR="008A0C39" w:rsidRPr="00D31B03" w:rsidRDefault="008A0C39" w:rsidP="008A0C39">
            <w:pPr>
              <w:pStyle w:val="ab"/>
              <w:jc w:val="both"/>
              <w:rPr>
                <w:rFonts w:ascii="Times New Roman" w:hAnsi="Times New Roman" w:cs="Times New Roman"/>
                <w:sz w:val="24"/>
                <w:szCs w:val="24"/>
              </w:rPr>
            </w:pPr>
            <w:r w:rsidRPr="00D31B03">
              <w:rPr>
                <w:rFonts w:ascii="Times New Roman" w:hAnsi="Times New Roman" w:cs="Times New Roman"/>
                <w:sz w:val="24"/>
                <w:szCs w:val="24"/>
              </w:rPr>
              <w:t>Κλινική εκτίμηση</w:t>
            </w:r>
            <w:r w:rsidR="009630A7">
              <w:rPr>
                <w:rFonts w:ascii="Times New Roman" w:hAnsi="Times New Roman" w:cs="Times New Roman"/>
                <w:sz w:val="24"/>
                <w:szCs w:val="24"/>
              </w:rPr>
              <w:t>,</w:t>
            </w:r>
            <w:r w:rsidRPr="00D31B03">
              <w:rPr>
                <w:rFonts w:ascii="Times New Roman" w:hAnsi="Times New Roman" w:cs="Times New Roman"/>
                <w:sz w:val="24"/>
                <w:szCs w:val="24"/>
              </w:rPr>
              <w:t xml:space="preserve"> διάγνωση και ταξινόμηση εξαρτήσεων</w:t>
            </w:r>
          </w:p>
          <w:p w14:paraId="24EA54BF" w14:textId="77777777" w:rsidR="008A0C39" w:rsidRPr="00D31B03" w:rsidRDefault="008A0C39" w:rsidP="008A0C39">
            <w:pPr>
              <w:pStyle w:val="ab"/>
              <w:jc w:val="both"/>
              <w:rPr>
                <w:rFonts w:ascii="Times New Roman" w:eastAsia="Calibri" w:hAnsi="Times New Roman" w:cs="Times New Roman"/>
                <w:sz w:val="24"/>
                <w:szCs w:val="24"/>
                <w:lang w:eastAsia="el-GR"/>
              </w:rPr>
            </w:pPr>
          </w:p>
        </w:tc>
      </w:tr>
      <w:tr w:rsidR="004E72A1" w:rsidRPr="00A30AA7" w14:paraId="105EA2CD" w14:textId="77777777" w:rsidTr="00B95C35">
        <w:tc>
          <w:tcPr>
            <w:tcW w:w="8307" w:type="dxa"/>
            <w:tcBorders>
              <w:top w:val="nil"/>
              <w:bottom w:val="nil"/>
            </w:tcBorders>
            <w:shd w:val="clear" w:color="auto" w:fill="F2F2F2" w:themeFill="background1" w:themeFillShade="F2"/>
          </w:tcPr>
          <w:p w14:paraId="553C964B" w14:textId="655D883D" w:rsidR="004E72A1" w:rsidRPr="00D31B03" w:rsidRDefault="00B95C35" w:rsidP="00B95C35">
            <w:pPr>
              <w:widowControl w:val="0"/>
              <w:tabs>
                <w:tab w:val="left" w:pos="220"/>
                <w:tab w:val="left" w:pos="720"/>
              </w:tabs>
              <w:autoSpaceDE w:val="0"/>
              <w:autoSpaceDN w:val="0"/>
              <w:adjustRightInd w:val="0"/>
              <w:spacing w:after="240"/>
              <w:jc w:val="both"/>
              <w:rPr>
                <w:sz w:val="24"/>
                <w:szCs w:val="24"/>
                <w:lang w:val="el-GR"/>
              </w:rPr>
            </w:pPr>
            <w:proofErr w:type="spellStart"/>
            <w:r w:rsidRPr="00D31B03">
              <w:rPr>
                <w:sz w:val="24"/>
                <w:szCs w:val="24"/>
                <w:lang w:val="el-GR"/>
              </w:rPr>
              <w:t>Νευροβιολογία</w:t>
            </w:r>
            <w:proofErr w:type="spellEnd"/>
            <w:r w:rsidRPr="00D31B03">
              <w:rPr>
                <w:sz w:val="24"/>
                <w:szCs w:val="24"/>
                <w:lang w:val="el-GR"/>
              </w:rPr>
              <w:t xml:space="preserve"> και Ψυχοφαρμακολογία της Εξάρτησης  Ι</w:t>
            </w:r>
          </w:p>
        </w:tc>
      </w:tr>
      <w:tr w:rsidR="008A0C39" w:rsidRPr="00A30AA7" w14:paraId="5F0CDDB6" w14:textId="77777777" w:rsidTr="00B95C35">
        <w:tc>
          <w:tcPr>
            <w:tcW w:w="8307" w:type="dxa"/>
            <w:tcBorders>
              <w:top w:val="nil"/>
            </w:tcBorders>
            <w:shd w:val="clear" w:color="auto" w:fill="DBE5F1" w:themeFill="accent1" w:themeFillTint="33"/>
          </w:tcPr>
          <w:p w14:paraId="390A5B81" w14:textId="77777777" w:rsidR="008A0C39" w:rsidRPr="00D31B03" w:rsidRDefault="00B95C35" w:rsidP="00B95C35">
            <w:pPr>
              <w:pStyle w:val="ab"/>
              <w:jc w:val="both"/>
              <w:rPr>
                <w:rFonts w:ascii="Times New Roman" w:eastAsia="Calibri" w:hAnsi="Times New Roman" w:cs="Times New Roman"/>
                <w:sz w:val="24"/>
                <w:szCs w:val="24"/>
                <w:lang w:eastAsia="el-GR"/>
              </w:rPr>
            </w:pPr>
            <w:proofErr w:type="spellStart"/>
            <w:r w:rsidRPr="00D31B03">
              <w:rPr>
                <w:rFonts w:ascii="Times New Roman" w:eastAsia="Calibri" w:hAnsi="Times New Roman" w:cs="Times New Roman"/>
                <w:sz w:val="24"/>
                <w:szCs w:val="24"/>
                <w:lang w:eastAsia="el-GR"/>
              </w:rPr>
              <w:t>Νευροβιολογία</w:t>
            </w:r>
            <w:proofErr w:type="spellEnd"/>
            <w:r w:rsidRPr="00D31B03">
              <w:rPr>
                <w:rFonts w:ascii="Times New Roman" w:eastAsia="Calibri" w:hAnsi="Times New Roman" w:cs="Times New Roman"/>
                <w:sz w:val="24"/>
                <w:szCs w:val="24"/>
                <w:lang w:eastAsia="el-GR"/>
              </w:rPr>
              <w:t xml:space="preserve"> και Ψυχοφαρμακολογία της Εξάρτησης ΙΙ</w:t>
            </w:r>
          </w:p>
          <w:p w14:paraId="456216AE" w14:textId="4C88D96F" w:rsidR="00B95C35" w:rsidRPr="00D31B03" w:rsidRDefault="00B95C35" w:rsidP="00B95C35">
            <w:pPr>
              <w:pStyle w:val="ab"/>
              <w:jc w:val="both"/>
              <w:rPr>
                <w:rFonts w:ascii="Times New Roman" w:eastAsia="Calibri" w:hAnsi="Times New Roman" w:cs="Times New Roman"/>
                <w:sz w:val="24"/>
                <w:szCs w:val="24"/>
                <w:lang w:eastAsia="el-GR"/>
              </w:rPr>
            </w:pPr>
          </w:p>
        </w:tc>
      </w:tr>
    </w:tbl>
    <w:p w14:paraId="5A3F5623" w14:textId="77777777" w:rsidR="009B71DF" w:rsidRDefault="009B71DF" w:rsidP="00D31B03">
      <w:pPr>
        <w:autoSpaceDE w:val="0"/>
        <w:autoSpaceDN w:val="0"/>
        <w:adjustRightInd w:val="0"/>
        <w:spacing w:line="360" w:lineRule="auto"/>
        <w:jc w:val="both"/>
        <w:rPr>
          <w:rFonts w:eastAsia="Calibri"/>
          <w:b/>
          <w:bCs/>
          <w:sz w:val="24"/>
          <w:szCs w:val="24"/>
          <w:lang w:val="el-GR" w:eastAsia="el-GR"/>
        </w:rPr>
      </w:pPr>
    </w:p>
    <w:p w14:paraId="5D022AFB" w14:textId="610CDC1C" w:rsidR="009A3D1B" w:rsidRPr="009A3D1B" w:rsidRDefault="009B71DF" w:rsidP="00D31B03">
      <w:pPr>
        <w:autoSpaceDE w:val="0"/>
        <w:autoSpaceDN w:val="0"/>
        <w:adjustRightInd w:val="0"/>
        <w:spacing w:line="360" w:lineRule="auto"/>
        <w:jc w:val="both"/>
        <w:rPr>
          <w:rFonts w:eastAsia="Calibri"/>
          <w:b/>
          <w:bCs/>
          <w:sz w:val="24"/>
          <w:szCs w:val="24"/>
          <w:lang w:val="el-GR" w:eastAsia="el-GR"/>
        </w:rPr>
      </w:pPr>
      <w:r w:rsidRPr="001755D6">
        <w:rPr>
          <w:rFonts w:eastAsia="Calibri"/>
          <w:b/>
          <w:bCs/>
          <w:sz w:val="24"/>
          <w:szCs w:val="24"/>
          <w:lang w:val="el-GR" w:eastAsia="el-GR"/>
        </w:rPr>
        <w:t xml:space="preserve">10.1.2 </w:t>
      </w:r>
      <w:r w:rsidR="00C66C8F" w:rsidRPr="009A3D1B">
        <w:rPr>
          <w:rFonts w:eastAsia="Calibri"/>
          <w:b/>
          <w:bCs/>
          <w:sz w:val="24"/>
          <w:szCs w:val="24"/>
          <w:lang w:val="el-GR" w:eastAsia="el-GR"/>
        </w:rPr>
        <w:t>Μαθησιακοί στόχοι</w:t>
      </w:r>
    </w:p>
    <w:p w14:paraId="45DD3233" w14:textId="6504FEAB" w:rsidR="00C66C8F" w:rsidRDefault="00C66C8F" w:rsidP="00D31B03">
      <w:pPr>
        <w:autoSpaceDE w:val="0"/>
        <w:autoSpaceDN w:val="0"/>
        <w:adjustRightInd w:val="0"/>
        <w:spacing w:line="360" w:lineRule="auto"/>
        <w:jc w:val="both"/>
        <w:rPr>
          <w:rFonts w:eastAsia="Calibri"/>
          <w:sz w:val="24"/>
          <w:szCs w:val="24"/>
          <w:lang w:val="el-GR" w:eastAsia="el-GR"/>
        </w:rPr>
      </w:pPr>
      <w:r>
        <w:rPr>
          <w:rFonts w:eastAsia="Calibri"/>
          <w:b/>
          <w:bCs/>
          <w:sz w:val="24"/>
          <w:szCs w:val="24"/>
          <w:lang w:val="el-GR" w:eastAsia="el-GR"/>
        </w:rPr>
        <w:t xml:space="preserve"> </w:t>
      </w:r>
      <w:r w:rsidRPr="00C66C8F">
        <w:rPr>
          <w:rFonts w:eastAsia="Calibri"/>
          <w:sz w:val="24"/>
          <w:szCs w:val="24"/>
          <w:lang w:val="el-GR" w:eastAsia="el-GR"/>
        </w:rPr>
        <w:t>Σκοπός του μαθήματος</w:t>
      </w:r>
      <w:r>
        <w:rPr>
          <w:rFonts w:eastAsia="Calibri"/>
          <w:sz w:val="24"/>
          <w:szCs w:val="24"/>
          <w:lang w:val="el-GR" w:eastAsia="el-GR"/>
        </w:rPr>
        <w:t xml:space="preserve"> είναι να εισάγει τους φοιτητές  στις βασικές αρχές της </w:t>
      </w:r>
      <w:proofErr w:type="spellStart"/>
      <w:r>
        <w:rPr>
          <w:rFonts w:eastAsia="Calibri"/>
          <w:sz w:val="24"/>
          <w:szCs w:val="24"/>
          <w:lang w:val="el-GR" w:eastAsia="el-GR"/>
        </w:rPr>
        <w:t>εξαρτησιολογίας</w:t>
      </w:r>
      <w:proofErr w:type="spellEnd"/>
      <w:r>
        <w:rPr>
          <w:rFonts w:eastAsia="Calibri"/>
          <w:sz w:val="24"/>
          <w:szCs w:val="24"/>
          <w:lang w:val="el-GR" w:eastAsia="el-GR"/>
        </w:rPr>
        <w:t xml:space="preserve">. </w:t>
      </w:r>
    </w:p>
    <w:p w14:paraId="7055ECA8" w14:textId="77777777" w:rsidR="00C66C8F" w:rsidRDefault="00C66C8F" w:rsidP="00D31B03">
      <w:pPr>
        <w:autoSpaceDE w:val="0"/>
        <w:autoSpaceDN w:val="0"/>
        <w:adjustRightInd w:val="0"/>
        <w:spacing w:line="360" w:lineRule="auto"/>
        <w:jc w:val="both"/>
        <w:rPr>
          <w:rFonts w:eastAsia="Calibri"/>
          <w:sz w:val="24"/>
          <w:szCs w:val="24"/>
          <w:lang w:val="el-GR" w:eastAsia="el-GR"/>
        </w:rPr>
      </w:pPr>
      <w:r>
        <w:rPr>
          <w:rFonts w:eastAsia="Calibri"/>
          <w:sz w:val="24"/>
          <w:szCs w:val="24"/>
          <w:lang w:val="el-GR" w:eastAsia="el-GR"/>
        </w:rPr>
        <w:t xml:space="preserve">Το μάθημα στοχεύει στην: </w:t>
      </w:r>
    </w:p>
    <w:p w14:paraId="19A6E67C" w14:textId="755B950A" w:rsidR="00C66C8F" w:rsidRPr="00C66C8F" w:rsidRDefault="00C66C8F" w:rsidP="00D31B03">
      <w:pPr>
        <w:pStyle w:val="a8"/>
        <w:numPr>
          <w:ilvl w:val="0"/>
          <w:numId w:val="16"/>
        </w:numPr>
        <w:autoSpaceDE w:val="0"/>
        <w:autoSpaceDN w:val="0"/>
        <w:adjustRightInd w:val="0"/>
        <w:spacing w:line="360" w:lineRule="auto"/>
        <w:jc w:val="both"/>
        <w:rPr>
          <w:rFonts w:eastAsia="Calibri"/>
          <w:b/>
          <w:bCs/>
          <w:sz w:val="24"/>
          <w:szCs w:val="24"/>
          <w:lang w:val="el-GR" w:eastAsia="el-GR"/>
        </w:rPr>
      </w:pPr>
      <w:r>
        <w:rPr>
          <w:rFonts w:eastAsia="Calibri"/>
          <w:sz w:val="24"/>
          <w:szCs w:val="24"/>
          <w:lang w:val="el-GR" w:eastAsia="el-GR"/>
        </w:rPr>
        <w:t>Ε</w:t>
      </w:r>
      <w:r w:rsidRPr="00C66C8F">
        <w:rPr>
          <w:rFonts w:eastAsia="Calibri"/>
          <w:sz w:val="24"/>
          <w:szCs w:val="24"/>
          <w:lang w:val="el-GR" w:eastAsia="el-GR"/>
        </w:rPr>
        <w:t xml:space="preserve">ισαγωγή στο γενικότερο </w:t>
      </w:r>
      <w:proofErr w:type="spellStart"/>
      <w:r w:rsidR="009630A7">
        <w:rPr>
          <w:rFonts w:eastAsia="Calibri"/>
          <w:sz w:val="24"/>
          <w:szCs w:val="24"/>
          <w:lang w:val="el-GR" w:eastAsia="el-GR"/>
        </w:rPr>
        <w:t>κοινωνικο</w:t>
      </w:r>
      <w:proofErr w:type="spellEnd"/>
      <w:r w:rsidR="009630A7">
        <w:rPr>
          <w:rFonts w:eastAsia="Calibri"/>
          <w:sz w:val="24"/>
          <w:szCs w:val="24"/>
          <w:lang w:val="el-GR" w:eastAsia="el-GR"/>
        </w:rPr>
        <w:t xml:space="preserve">-ιστορικό </w:t>
      </w:r>
      <w:r w:rsidRPr="00C66C8F">
        <w:rPr>
          <w:rFonts w:eastAsia="Calibri"/>
          <w:sz w:val="24"/>
          <w:szCs w:val="24"/>
          <w:lang w:val="el-GR" w:eastAsia="el-GR"/>
        </w:rPr>
        <w:t xml:space="preserve">πλαίσιο </w:t>
      </w:r>
      <w:r w:rsidR="009630A7">
        <w:rPr>
          <w:rFonts w:eastAsia="Calibri"/>
          <w:sz w:val="24"/>
          <w:szCs w:val="24"/>
          <w:lang w:val="el-GR" w:eastAsia="el-GR"/>
        </w:rPr>
        <w:t>των εξαρτήσεων</w:t>
      </w:r>
    </w:p>
    <w:p w14:paraId="639AD822" w14:textId="03F57BFF" w:rsidR="00C66C8F" w:rsidRDefault="00C66C8F" w:rsidP="00D31B03">
      <w:pPr>
        <w:pStyle w:val="a8"/>
        <w:numPr>
          <w:ilvl w:val="0"/>
          <w:numId w:val="16"/>
        </w:numPr>
        <w:autoSpaceDE w:val="0"/>
        <w:autoSpaceDN w:val="0"/>
        <w:adjustRightInd w:val="0"/>
        <w:spacing w:line="360" w:lineRule="auto"/>
        <w:jc w:val="both"/>
        <w:rPr>
          <w:rFonts w:eastAsia="Calibri"/>
          <w:sz w:val="24"/>
          <w:szCs w:val="24"/>
          <w:lang w:val="el-GR" w:eastAsia="el-GR"/>
        </w:rPr>
      </w:pPr>
      <w:r w:rsidRPr="00C66C8F">
        <w:rPr>
          <w:rFonts w:eastAsia="Calibri"/>
          <w:sz w:val="24"/>
          <w:szCs w:val="24"/>
          <w:lang w:val="el-GR" w:eastAsia="el-GR"/>
        </w:rPr>
        <w:t>Κατανόηση</w:t>
      </w:r>
      <w:r>
        <w:rPr>
          <w:rFonts w:eastAsia="Calibri"/>
          <w:sz w:val="24"/>
          <w:szCs w:val="24"/>
          <w:lang w:val="el-GR" w:eastAsia="el-GR"/>
        </w:rPr>
        <w:t xml:space="preserve"> των βασικών </w:t>
      </w:r>
      <w:proofErr w:type="spellStart"/>
      <w:r w:rsidR="009630A7">
        <w:rPr>
          <w:rFonts w:eastAsia="Calibri"/>
          <w:sz w:val="24"/>
          <w:szCs w:val="24"/>
          <w:lang w:val="el-GR" w:eastAsia="el-GR"/>
        </w:rPr>
        <w:t>βιοψυχοκοινωνικών</w:t>
      </w:r>
      <w:proofErr w:type="spellEnd"/>
      <w:r>
        <w:rPr>
          <w:rFonts w:eastAsia="Calibri"/>
          <w:sz w:val="24"/>
          <w:szCs w:val="24"/>
          <w:lang w:val="el-GR" w:eastAsia="el-GR"/>
        </w:rPr>
        <w:t xml:space="preserve"> μοντέλων για τις εξαρτήσεις</w:t>
      </w:r>
    </w:p>
    <w:p w14:paraId="06C3218A" w14:textId="0C5AAC5A" w:rsidR="00FC2653" w:rsidRDefault="00C66C8F" w:rsidP="00D31B03">
      <w:pPr>
        <w:pStyle w:val="a8"/>
        <w:numPr>
          <w:ilvl w:val="0"/>
          <w:numId w:val="16"/>
        </w:numPr>
        <w:autoSpaceDE w:val="0"/>
        <w:autoSpaceDN w:val="0"/>
        <w:adjustRightInd w:val="0"/>
        <w:spacing w:line="360" w:lineRule="auto"/>
        <w:jc w:val="both"/>
        <w:rPr>
          <w:rFonts w:eastAsia="Calibri"/>
          <w:sz w:val="24"/>
          <w:szCs w:val="24"/>
          <w:lang w:val="el-GR" w:eastAsia="el-GR"/>
        </w:rPr>
      </w:pPr>
      <w:r>
        <w:rPr>
          <w:rFonts w:eastAsia="Calibri"/>
          <w:sz w:val="24"/>
          <w:szCs w:val="24"/>
          <w:lang w:val="el-GR" w:eastAsia="el-GR"/>
        </w:rPr>
        <w:t xml:space="preserve">Αναγνώριση των βασικών </w:t>
      </w:r>
      <w:r w:rsidR="009630A7">
        <w:rPr>
          <w:rFonts w:eastAsia="Calibri"/>
          <w:sz w:val="24"/>
          <w:szCs w:val="24"/>
          <w:lang w:val="el-GR" w:eastAsia="el-GR"/>
        </w:rPr>
        <w:t>κλινικών εκδηλώσεων</w:t>
      </w:r>
      <w:r>
        <w:rPr>
          <w:rFonts w:eastAsia="Calibri"/>
          <w:sz w:val="24"/>
          <w:szCs w:val="24"/>
          <w:lang w:val="el-GR" w:eastAsia="el-GR"/>
        </w:rPr>
        <w:t xml:space="preserve"> των εξαρτήσεων </w:t>
      </w:r>
      <w:r w:rsidR="009630A7">
        <w:rPr>
          <w:rFonts w:eastAsia="Calibri"/>
          <w:sz w:val="24"/>
          <w:szCs w:val="24"/>
          <w:lang w:val="el-GR" w:eastAsia="el-GR"/>
        </w:rPr>
        <w:t>και</w:t>
      </w:r>
      <w:r>
        <w:rPr>
          <w:rFonts w:eastAsia="Calibri"/>
          <w:sz w:val="24"/>
          <w:szCs w:val="24"/>
          <w:lang w:val="el-GR" w:eastAsia="el-GR"/>
        </w:rPr>
        <w:t xml:space="preserve"> </w:t>
      </w:r>
      <w:r w:rsidR="00BC52C0">
        <w:rPr>
          <w:rFonts w:eastAsia="Calibri"/>
          <w:sz w:val="24"/>
          <w:szCs w:val="24"/>
          <w:lang w:val="el-GR" w:eastAsia="el-GR"/>
        </w:rPr>
        <w:t xml:space="preserve"> στην κλινική εκτίμηση και διάγνωσ</w:t>
      </w:r>
      <w:r w:rsidR="009630A7">
        <w:rPr>
          <w:rFonts w:eastAsia="Calibri"/>
          <w:sz w:val="24"/>
          <w:szCs w:val="24"/>
          <w:lang w:val="el-GR" w:eastAsia="el-GR"/>
        </w:rPr>
        <w:t>ή τους</w:t>
      </w:r>
    </w:p>
    <w:p w14:paraId="6653AE54" w14:textId="23BA6E97" w:rsidR="00FC2653" w:rsidRDefault="00FC2653" w:rsidP="00D31B03">
      <w:pPr>
        <w:pStyle w:val="a8"/>
        <w:autoSpaceDE w:val="0"/>
        <w:autoSpaceDN w:val="0"/>
        <w:adjustRightInd w:val="0"/>
        <w:spacing w:line="360" w:lineRule="auto"/>
        <w:jc w:val="both"/>
        <w:rPr>
          <w:rFonts w:eastAsia="Calibri"/>
          <w:sz w:val="24"/>
          <w:szCs w:val="24"/>
          <w:lang w:val="el-GR" w:eastAsia="el-GR"/>
        </w:rPr>
      </w:pPr>
    </w:p>
    <w:p w14:paraId="42314B15" w14:textId="77777777" w:rsidR="006028E5" w:rsidRDefault="006028E5" w:rsidP="00D31B03">
      <w:pPr>
        <w:pStyle w:val="a8"/>
        <w:autoSpaceDE w:val="0"/>
        <w:autoSpaceDN w:val="0"/>
        <w:adjustRightInd w:val="0"/>
        <w:spacing w:line="360" w:lineRule="auto"/>
        <w:jc w:val="both"/>
        <w:rPr>
          <w:rFonts w:eastAsia="Calibri"/>
          <w:sz w:val="24"/>
          <w:szCs w:val="24"/>
          <w:lang w:val="el-GR" w:eastAsia="el-GR"/>
        </w:rPr>
      </w:pPr>
    </w:p>
    <w:p w14:paraId="4FE9DB7B" w14:textId="49B4A1E0" w:rsidR="009A3D1B" w:rsidRPr="00FC2653" w:rsidRDefault="009B71DF" w:rsidP="00D31B03">
      <w:pPr>
        <w:autoSpaceDE w:val="0"/>
        <w:autoSpaceDN w:val="0"/>
        <w:adjustRightInd w:val="0"/>
        <w:spacing w:line="360" w:lineRule="auto"/>
        <w:jc w:val="both"/>
        <w:rPr>
          <w:rFonts w:eastAsia="Calibri"/>
          <w:sz w:val="24"/>
          <w:szCs w:val="24"/>
          <w:lang w:val="el-GR" w:eastAsia="el-GR"/>
        </w:rPr>
      </w:pPr>
      <w:r w:rsidRPr="001755D6">
        <w:rPr>
          <w:rFonts w:eastAsia="Calibri"/>
          <w:b/>
          <w:bCs/>
          <w:sz w:val="24"/>
          <w:szCs w:val="24"/>
          <w:lang w:val="el-GR" w:eastAsia="el-GR"/>
        </w:rPr>
        <w:lastRenderedPageBreak/>
        <w:t xml:space="preserve">10.1.3 </w:t>
      </w:r>
      <w:r w:rsidR="00C66C8F" w:rsidRPr="00FC2653">
        <w:rPr>
          <w:rFonts w:eastAsia="Calibri"/>
          <w:b/>
          <w:bCs/>
          <w:sz w:val="24"/>
          <w:szCs w:val="24"/>
          <w:lang w:val="el-GR" w:eastAsia="el-GR"/>
        </w:rPr>
        <w:t>Μαθησιακά αποτελέσματα</w:t>
      </w:r>
    </w:p>
    <w:p w14:paraId="79C9B030" w14:textId="24D0EFCB" w:rsidR="00C66C8F" w:rsidRPr="009A3D1B" w:rsidRDefault="00C66C8F" w:rsidP="00D31B03">
      <w:pPr>
        <w:autoSpaceDE w:val="0"/>
        <w:autoSpaceDN w:val="0"/>
        <w:adjustRightInd w:val="0"/>
        <w:spacing w:line="360" w:lineRule="auto"/>
        <w:jc w:val="both"/>
        <w:rPr>
          <w:rFonts w:eastAsia="Calibri"/>
          <w:sz w:val="24"/>
          <w:szCs w:val="24"/>
          <w:lang w:val="el-GR" w:eastAsia="el-GR"/>
        </w:rPr>
      </w:pPr>
      <w:r w:rsidRPr="009A3D1B">
        <w:rPr>
          <w:rFonts w:eastAsia="Calibri"/>
          <w:b/>
          <w:bCs/>
          <w:sz w:val="24"/>
          <w:szCs w:val="24"/>
          <w:lang w:val="el-GR" w:eastAsia="el-GR"/>
        </w:rPr>
        <w:t xml:space="preserve"> </w:t>
      </w:r>
      <w:r w:rsidR="003E1D5E">
        <w:rPr>
          <w:rFonts w:eastAsia="Calibri"/>
          <w:sz w:val="24"/>
          <w:szCs w:val="24"/>
          <w:lang w:val="el-GR" w:eastAsia="el-GR"/>
        </w:rPr>
        <w:t>Μ</w:t>
      </w:r>
      <w:r w:rsidR="003E1D5E" w:rsidRPr="009A3D1B">
        <w:rPr>
          <w:rFonts w:eastAsia="Calibri"/>
          <w:sz w:val="24"/>
          <w:szCs w:val="24"/>
          <w:lang w:val="el-GR" w:eastAsia="el-GR"/>
        </w:rPr>
        <w:t>ε την επιτυχή ολοκλήρωση του μαθήματος οι φοιτητές θα είναι σε θέση</w:t>
      </w:r>
      <w:r w:rsidR="003E1D5E">
        <w:rPr>
          <w:rFonts w:eastAsia="Calibri"/>
          <w:sz w:val="24"/>
          <w:szCs w:val="24"/>
          <w:lang w:val="el-GR" w:eastAsia="el-GR"/>
        </w:rPr>
        <w:t xml:space="preserve"> να</w:t>
      </w:r>
      <w:r w:rsidR="003E1D5E" w:rsidRPr="009A3D1B">
        <w:rPr>
          <w:rFonts w:eastAsia="Calibri"/>
          <w:sz w:val="24"/>
          <w:szCs w:val="24"/>
          <w:lang w:val="el-GR" w:eastAsia="el-GR"/>
        </w:rPr>
        <w:t>:</w:t>
      </w:r>
    </w:p>
    <w:p w14:paraId="408F2EDA" w14:textId="1D5D6209" w:rsidR="00C66C8F" w:rsidRDefault="009630A7" w:rsidP="00D31B03">
      <w:pPr>
        <w:pStyle w:val="a8"/>
        <w:numPr>
          <w:ilvl w:val="0"/>
          <w:numId w:val="17"/>
        </w:numPr>
        <w:autoSpaceDE w:val="0"/>
        <w:autoSpaceDN w:val="0"/>
        <w:adjustRightInd w:val="0"/>
        <w:spacing w:line="360" w:lineRule="auto"/>
        <w:jc w:val="both"/>
        <w:rPr>
          <w:rFonts w:eastAsia="Calibri"/>
          <w:sz w:val="24"/>
          <w:szCs w:val="24"/>
          <w:lang w:val="el-GR" w:eastAsia="el-GR"/>
        </w:rPr>
      </w:pPr>
      <w:r>
        <w:rPr>
          <w:rFonts w:eastAsia="Calibri"/>
          <w:sz w:val="24"/>
          <w:szCs w:val="24"/>
          <w:lang w:val="el-GR" w:eastAsia="el-GR"/>
        </w:rPr>
        <w:t xml:space="preserve">Κατανοούν τις θεμελιώδεις έννοιες της </w:t>
      </w:r>
      <w:proofErr w:type="spellStart"/>
      <w:r>
        <w:rPr>
          <w:rFonts w:eastAsia="Calibri"/>
          <w:sz w:val="24"/>
          <w:szCs w:val="24"/>
          <w:lang w:val="el-GR" w:eastAsia="el-GR"/>
        </w:rPr>
        <w:t>εξαρτησιολογίας</w:t>
      </w:r>
      <w:proofErr w:type="spellEnd"/>
      <w:r>
        <w:rPr>
          <w:rFonts w:eastAsia="Calibri"/>
          <w:sz w:val="24"/>
          <w:szCs w:val="24"/>
          <w:lang w:val="el-GR" w:eastAsia="el-GR"/>
        </w:rPr>
        <w:t xml:space="preserve"> και να π</w:t>
      </w:r>
      <w:r w:rsidR="00C66C8F">
        <w:rPr>
          <w:rFonts w:eastAsia="Calibri"/>
          <w:sz w:val="24"/>
          <w:szCs w:val="24"/>
          <w:lang w:val="el-GR" w:eastAsia="el-GR"/>
        </w:rPr>
        <w:t>ροσεγγίζουν κριτικά τ</w:t>
      </w:r>
      <w:r w:rsidR="00BD430D">
        <w:rPr>
          <w:rFonts w:eastAsia="Calibri"/>
          <w:sz w:val="24"/>
          <w:szCs w:val="24"/>
          <w:lang w:val="el-GR" w:eastAsia="el-GR"/>
        </w:rPr>
        <w:t xml:space="preserve">α θεωρητικά μοντέλα </w:t>
      </w:r>
      <w:r w:rsidR="00FF3A2C">
        <w:rPr>
          <w:rFonts w:eastAsia="Calibri"/>
          <w:sz w:val="24"/>
          <w:szCs w:val="24"/>
          <w:lang w:val="el-GR" w:eastAsia="el-GR"/>
        </w:rPr>
        <w:t>της εξάρτησης</w:t>
      </w:r>
      <w:r w:rsidR="00C66C8F">
        <w:rPr>
          <w:rFonts w:eastAsia="Calibri"/>
          <w:sz w:val="24"/>
          <w:szCs w:val="24"/>
          <w:lang w:val="el-GR" w:eastAsia="el-GR"/>
        </w:rPr>
        <w:t xml:space="preserve"> </w:t>
      </w:r>
    </w:p>
    <w:p w14:paraId="1DC70EEF" w14:textId="35C9EDF7" w:rsidR="00C66C8F" w:rsidRDefault="00FF3A2C" w:rsidP="00D31B03">
      <w:pPr>
        <w:pStyle w:val="a8"/>
        <w:numPr>
          <w:ilvl w:val="0"/>
          <w:numId w:val="17"/>
        </w:numPr>
        <w:autoSpaceDE w:val="0"/>
        <w:autoSpaceDN w:val="0"/>
        <w:adjustRightInd w:val="0"/>
        <w:spacing w:line="360" w:lineRule="auto"/>
        <w:jc w:val="both"/>
        <w:rPr>
          <w:rFonts w:eastAsia="Calibri"/>
          <w:sz w:val="24"/>
          <w:szCs w:val="24"/>
          <w:lang w:val="el-GR" w:eastAsia="el-GR"/>
        </w:rPr>
      </w:pPr>
      <w:r>
        <w:rPr>
          <w:rFonts w:eastAsia="Calibri"/>
          <w:sz w:val="24"/>
          <w:szCs w:val="24"/>
          <w:lang w:val="el-GR" w:eastAsia="el-GR"/>
        </w:rPr>
        <w:t>Κατανοούν τον τρόπο</w:t>
      </w:r>
      <w:r w:rsidR="00C66C8F">
        <w:rPr>
          <w:rFonts w:eastAsia="Calibri"/>
          <w:sz w:val="24"/>
          <w:szCs w:val="24"/>
          <w:lang w:val="el-GR" w:eastAsia="el-GR"/>
        </w:rPr>
        <w:t xml:space="preserve"> με </w:t>
      </w:r>
      <w:r>
        <w:rPr>
          <w:rFonts w:eastAsia="Calibri"/>
          <w:sz w:val="24"/>
          <w:szCs w:val="24"/>
          <w:lang w:val="el-GR" w:eastAsia="el-GR"/>
        </w:rPr>
        <w:t>τον οποίο γίνεται η</w:t>
      </w:r>
      <w:r w:rsidR="00C66C8F">
        <w:rPr>
          <w:rFonts w:eastAsia="Calibri"/>
          <w:sz w:val="24"/>
          <w:szCs w:val="24"/>
          <w:lang w:val="el-GR" w:eastAsia="el-GR"/>
        </w:rPr>
        <w:t xml:space="preserve"> κλινική εκτίμηση, διάγνωση και ταξινόμηση των εξαρτήσεων</w:t>
      </w:r>
    </w:p>
    <w:p w14:paraId="3D04B6D4" w14:textId="689C55D7" w:rsidR="008A548C" w:rsidRDefault="008A548C" w:rsidP="00D31B03">
      <w:pPr>
        <w:pStyle w:val="a8"/>
        <w:numPr>
          <w:ilvl w:val="0"/>
          <w:numId w:val="17"/>
        </w:numPr>
        <w:autoSpaceDE w:val="0"/>
        <w:autoSpaceDN w:val="0"/>
        <w:adjustRightInd w:val="0"/>
        <w:spacing w:line="360" w:lineRule="auto"/>
        <w:jc w:val="both"/>
        <w:rPr>
          <w:rFonts w:eastAsia="Calibri"/>
          <w:sz w:val="24"/>
          <w:szCs w:val="24"/>
          <w:lang w:val="el-GR" w:eastAsia="el-GR"/>
        </w:rPr>
      </w:pPr>
      <w:r>
        <w:rPr>
          <w:rFonts w:eastAsia="Calibri"/>
          <w:sz w:val="24"/>
          <w:szCs w:val="24"/>
          <w:lang w:val="el-GR" w:eastAsia="el-GR"/>
        </w:rPr>
        <w:t xml:space="preserve">Συζητούν θέματα που </w:t>
      </w:r>
      <w:r w:rsidR="00FF3A2C">
        <w:rPr>
          <w:rFonts w:eastAsia="Calibri"/>
          <w:sz w:val="24"/>
          <w:szCs w:val="24"/>
          <w:lang w:val="el-GR" w:eastAsia="el-GR"/>
        </w:rPr>
        <w:t>αφορούν</w:t>
      </w:r>
      <w:r>
        <w:rPr>
          <w:rFonts w:eastAsia="Calibri"/>
          <w:sz w:val="24"/>
          <w:szCs w:val="24"/>
          <w:lang w:val="el-GR" w:eastAsia="el-GR"/>
        </w:rPr>
        <w:t xml:space="preserve"> τις </w:t>
      </w:r>
      <w:proofErr w:type="spellStart"/>
      <w:r w:rsidR="00FF3A2C">
        <w:rPr>
          <w:rFonts w:eastAsia="Calibri"/>
          <w:sz w:val="24"/>
          <w:szCs w:val="24"/>
          <w:lang w:val="el-GR" w:eastAsia="el-GR"/>
        </w:rPr>
        <w:t>ιστορικο</w:t>
      </w:r>
      <w:proofErr w:type="spellEnd"/>
      <w:r w:rsidR="00FF3A2C">
        <w:rPr>
          <w:rFonts w:eastAsia="Calibri"/>
          <w:sz w:val="24"/>
          <w:szCs w:val="24"/>
          <w:lang w:val="el-GR" w:eastAsia="el-GR"/>
        </w:rPr>
        <w:t>-</w:t>
      </w:r>
      <w:r>
        <w:rPr>
          <w:rFonts w:eastAsia="Calibri"/>
          <w:sz w:val="24"/>
          <w:szCs w:val="24"/>
          <w:lang w:val="el-GR" w:eastAsia="el-GR"/>
        </w:rPr>
        <w:t>κοινωνικές διαστάσεις του φαινομένου της εξάρτησης και τις κοινωνικοοικονομικές επιπτώσεις των εξαρτήσεων</w:t>
      </w:r>
    </w:p>
    <w:p w14:paraId="78ED4310" w14:textId="21F16A2A" w:rsidR="008A548C" w:rsidRDefault="008A548C" w:rsidP="00D31B03">
      <w:pPr>
        <w:pStyle w:val="a8"/>
        <w:numPr>
          <w:ilvl w:val="0"/>
          <w:numId w:val="17"/>
        </w:numPr>
        <w:autoSpaceDE w:val="0"/>
        <w:autoSpaceDN w:val="0"/>
        <w:adjustRightInd w:val="0"/>
        <w:spacing w:line="360" w:lineRule="auto"/>
        <w:jc w:val="both"/>
        <w:rPr>
          <w:rFonts w:eastAsia="Calibri"/>
          <w:sz w:val="24"/>
          <w:szCs w:val="24"/>
          <w:lang w:val="el-GR" w:eastAsia="el-GR"/>
        </w:rPr>
      </w:pPr>
      <w:r>
        <w:rPr>
          <w:rFonts w:eastAsia="Calibri"/>
          <w:sz w:val="24"/>
          <w:szCs w:val="24"/>
          <w:lang w:val="el-GR" w:eastAsia="el-GR"/>
        </w:rPr>
        <w:t xml:space="preserve">Κατανοούν τις βασικές αρχές της </w:t>
      </w:r>
      <w:proofErr w:type="spellStart"/>
      <w:r>
        <w:rPr>
          <w:rFonts w:eastAsia="Calibri"/>
          <w:sz w:val="24"/>
          <w:szCs w:val="24"/>
          <w:lang w:val="el-GR" w:eastAsia="el-GR"/>
        </w:rPr>
        <w:t>νευροβιολογίας</w:t>
      </w:r>
      <w:proofErr w:type="spellEnd"/>
      <w:r>
        <w:rPr>
          <w:rFonts w:eastAsia="Calibri"/>
          <w:sz w:val="24"/>
          <w:szCs w:val="24"/>
          <w:lang w:val="el-GR" w:eastAsia="el-GR"/>
        </w:rPr>
        <w:t xml:space="preserve"> και ψυχοφαρμακολογίας των εξαρτήσεων</w:t>
      </w:r>
    </w:p>
    <w:p w14:paraId="45829C02" w14:textId="315792D4" w:rsidR="008A548C" w:rsidRDefault="008A548C" w:rsidP="00D31B03">
      <w:pPr>
        <w:autoSpaceDE w:val="0"/>
        <w:autoSpaceDN w:val="0"/>
        <w:adjustRightInd w:val="0"/>
        <w:spacing w:line="360" w:lineRule="auto"/>
        <w:jc w:val="both"/>
        <w:rPr>
          <w:rFonts w:eastAsia="Calibri"/>
          <w:sz w:val="24"/>
          <w:szCs w:val="24"/>
          <w:lang w:val="el-GR" w:eastAsia="el-GR"/>
        </w:rPr>
      </w:pPr>
    </w:p>
    <w:p w14:paraId="448705AD" w14:textId="39BC7E0C" w:rsidR="008A548C" w:rsidRDefault="00464F73" w:rsidP="00D31B03">
      <w:pPr>
        <w:autoSpaceDE w:val="0"/>
        <w:autoSpaceDN w:val="0"/>
        <w:adjustRightInd w:val="0"/>
        <w:spacing w:line="360" w:lineRule="auto"/>
        <w:jc w:val="both"/>
        <w:rPr>
          <w:rFonts w:eastAsia="Calibri"/>
          <w:b/>
          <w:bCs/>
          <w:sz w:val="24"/>
          <w:szCs w:val="24"/>
          <w:lang w:val="el-GR" w:eastAsia="el-GR"/>
        </w:rPr>
      </w:pPr>
      <w:r>
        <w:rPr>
          <w:rFonts w:eastAsia="Calibri"/>
          <w:b/>
          <w:bCs/>
          <w:sz w:val="24"/>
          <w:szCs w:val="24"/>
          <w:lang w:val="el-GR" w:eastAsia="el-GR"/>
        </w:rPr>
        <w:t xml:space="preserve">    </w:t>
      </w:r>
      <w:r w:rsidR="00D83DDC">
        <w:rPr>
          <w:rFonts w:eastAsia="Calibri"/>
          <w:b/>
          <w:bCs/>
          <w:sz w:val="24"/>
          <w:szCs w:val="24"/>
          <w:lang w:eastAsia="el-GR"/>
        </w:rPr>
        <w:t>10.</w:t>
      </w:r>
      <w:r w:rsidR="009B71DF">
        <w:rPr>
          <w:rFonts w:eastAsia="Calibri"/>
          <w:b/>
          <w:bCs/>
          <w:sz w:val="24"/>
          <w:szCs w:val="24"/>
          <w:lang w:eastAsia="el-GR"/>
        </w:rPr>
        <w:t>1.</w:t>
      </w:r>
      <w:r w:rsidR="00D83DDC">
        <w:rPr>
          <w:rFonts w:eastAsia="Calibri"/>
          <w:b/>
          <w:bCs/>
          <w:sz w:val="24"/>
          <w:szCs w:val="24"/>
          <w:lang w:eastAsia="el-GR"/>
        </w:rPr>
        <w:t>4</w:t>
      </w:r>
      <w:r>
        <w:rPr>
          <w:rFonts w:eastAsia="Calibri"/>
          <w:b/>
          <w:bCs/>
          <w:sz w:val="24"/>
          <w:szCs w:val="24"/>
          <w:lang w:val="el-GR" w:eastAsia="el-GR"/>
        </w:rPr>
        <w:t xml:space="preserve"> </w:t>
      </w:r>
      <w:r w:rsidR="008A548C" w:rsidRPr="008A548C">
        <w:rPr>
          <w:rFonts w:eastAsia="Calibri"/>
          <w:b/>
          <w:bCs/>
          <w:sz w:val="24"/>
          <w:szCs w:val="24"/>
          <w:lang w:val="el-GR" w:eastAsia="el-GR"/>
        </w:rPr>
        <w:t xml:space="preserve">Απαιτούμενη βιβλιογραφία: </w:t>
      </w:r>
    </w:p>
    <w:p w14:paraId="50676AF1" w14:textId="6EE634C4" w:rsidR="008A548C" w:rsidRDefault="008A548C" w:rsidP="00D31B03">
      <w:pPr>
        <w:pStyle w:val="a8"/>
        <w:numPr>
          <w:ilvl w:val="0"/>
          <w:numId w:val="20"/>
        </w:numPr>
        <w:autoSpaceDE w:val="0"/>
        <w:autoSpaceDN w:val="0"/>
        <w:adjustRightInd w:val="0"/>
        <w:spacing w:line="360" w:lineRule="auto"/>
        <w:jc w:val="both"/>
        <w:rPr>
          <w:rFonts w:eastAsia="Calibri"/>
          <w:sz w:val="24"/>
          <w:szCs w:val="24"/>
          <w:lang w:val="el-GR" w:eastAsia="el-GR"/>
        </w:rPr>
      </w:pPr>
      <w:proofErr w:type="spellStart"/>
      <w:r w:rsidRPr="008A548C">
        <w:rPr>
          <w:rFonts w:eastAsia="Calibri"/>
          <w:sz w:val="24"/>
          <w:szCs w:val="24"/>
          <w:lang w:val="el-GR" w:eastAsia="el-GR"/>
        </w:rPr>
        <w:t>Παπαρρηγόπουλος</w:t>
      </w:r>
      <w:proofErr w:type="spellEnd"/>
      <w:r w:rsidRPr="008A548C">
        <w:rPr>
          <w:rFonts w:eastAsia="Calibri"/>
          <w:sz w:val="24"/>
          <w:szCs w:val="24"/>
          <w:lang w:val="el-GR" w:eastAsia="el-GR"/>
        </w:rPr>
        <w:t xml:space="preserve"> Θ. &amp; </w:t>
      </w:r>
      <w:proofErr w:type="spellStart"/>
      <w:r w:rsidRPr="008A548C">
        <w:rPr>
          <w:rFonts w:eastAsia="Calibri"/>
          <w:sz w:val="24"/>
          <w:szCs w:val="24"/>
          <w:lang w:val="el-GR" w:eastAsia="el-GR"/>
        </w:rPr>
        <w:t>Δάλλα</w:t>
      </w:r>
      <w:proofErr w:type="spellEnd"/>
      <w:r w:rsidRPr="008A548C">
        <w:rPr>
          <w:rFonts w:eastAsia="Calibri"/>
          <w:sz w:val="24"/>
          <w:szCs w:val="24"/>
          <w:lang w:val="el-GR" w:eastAsia="el-GR"/>
        </w:rPr>
        <w:t xml:space="preserve"> Χ. (2019). Οι εξαρτήσεις: αίτια, μηχανισμοί, εκδηλώσεις, αντιμετώπιση. Πανεπιστημιακές εκδόσεις Κρήτης</w:t>
      </w:r>
      <w:r>
        <w:rPr>
          <w:rFonts w:eastAsia="Calibri"/>
          <w:sz w:val="24"/>
          <w:szCs w:val="24"/>
          <w:lang w:val="el-GR" w:eastAsia="el-GR"/>
        </w:rPr>
        <w:t>. Κεφάλαιο 1, 2, 3,4 (σελ.23-74).</w:t>
      </w:r>
    </w:p>
    <w:p w14:paraId="766A2401" w14:textId="2004B66E" w:rsidR="008A548C" w:rsidRDefault="008A548C" w:rsidP="00D31B03">
      <w:pPr>
        <w:pStyle w:val="a8"/>
        <w:numPr>
          <w:ilvl w:val="0"/>
          <w:numId w:val="20"/>
        </w:numPr>
        <w:autoSpaceDE w:val="0"/>
        <w:autoSpaceDN w:val="0"/>
        <w:adjustRightInd w:val="0"/>
        <w:spacing w:line="360" w:lineRule="auto"/>
        <w:jc w:val="both"/>
        <w:rPr>
          <w:rFonts w:eastAsia="Calibri"/>
          <w:sz w:val="24"/>
          <w:szCs w:val="24"/>
          <w:lang w:val="el-GR" w:eastAsia="el-GR"/>
        </w:rPr>
      </w:pPr>
      <w:r>
        <w:rPr>
          <w:rFonts w:eastAsia="Calibri"/>
          <w:sz w:val="24"/>
          <w:szCs w:val="24"/>
          <w:lang w:val="el-GR" w:eastAsia="el-GR"/>
        </w:rPr>
        <w:t xml:space="preserve">Διαφάνειες διδασκόντων οι οποίες είναι αναρτημένες στο </w:t>
      </w:r>
      <w:proofErr w:type="spellStart"/>
      <w:r>
        <w:rPr>
          <w:rFonts w:eastAsia="Calibri"/>
          <w:sz w:val="24"/>
          <w:szCs w:val="24"/>
          <w:lang w:eastAsia="el-GR"/>
        </w:rPr>
        <w:t>eclass</w:t>
      </w:r>
      <w:proofErr w:type="spellEnd"/>
      <w:r w:rsidRPr="008A548C">
        <w:rPr>
          <w:rFonts w:eastAsia="Calibri"/>
          <w:sz w:val="24"/>
          <w:szCs w:val="24"/>
          <w:lang w:val="el-GR" w:eastAsia="el-GR"/>
        </w:rPr>
        <w:t>.</w:t>
      </w:r>
    </w:p>
    <w:p w14:paraId="6FD74ABD" w14:textId="64A1C993" w:rsidR="008A548C" w:rsidRDefault="008A548C" w:rsidP="00D31B03">
      <w:pPr>
        <w:pStyle w:val="a8"/>
        <w:numPr>
          <w:ilvl w:val="0"/>
          <w:numId w:val="20"/>
        </w:numPr>
        <w:autoSpaceDE w:val="0"/>
        <w:autoSpaceDN w:val="0"/>
        <w:adjustRightInd w:val="0"/>
        <w:spacing w:line="360" w:lineRule="auto"/>
        <w:jc w:val="both"/>
        <w:rPr>
          <w:rFonts w:eastAsia="Calibri"/>
          <w:sz w:val="24"/>
          <w:szCs w:val="24"/>
          <w:lang w:val="el-GR" w:eastAsia="el-GR"/>
        </w:rPr>
      </w:pPr>
      <w:r>
        <w:rPr>
          <w:rFonts w:eastAsia="Calibri"/>
          <w:sz w:val="24"/>
          <w:szCs w:val="24"/>
          <w:lang w:eastAsia="el-GR"/>
        </w:rPr>
        <w:t>E</w:t>
      </w:r>
      <w:proofErr w:type="spellStart"/>
      <w:r>
        <w:rPr>
          <w:rFonts w:eastAsia="Calibri"/>
          <w:sz w:val="24"/>
          <w:szCs w:val="24"/>
          <w:lang w:val="el-GR" w:eastAsia="el-GR"/>
        </w:rPr>
        <w:t>πιστημονικά</w:t>
      </w:r>
      <w:proofErr w:type="spellEnd"/>
      <w:r>
        <w:rPr>
          <w:rFonts w:eastAsia="Calibri"/>
          <w:sz w:val="24"/>
          <w:szCs w:val="24"/>
          <w:lang w:val="el-GR" w:eastAsia="el-GR"/>
        </w:rPr>
        <w:t xml:space="preserve"> άρθρα τα οποία είναι αναρτημένα στο </w:t>
      </w:r>
      <w:proofErr w:type="spellStart"/>
      <w:r>
        <w:rPr>
          <w:rFonts w:eastAsia="Calibri"/>
          <w:sz w:val="24"/>
          <w:szCs w:val="24"/>
          <w:lang w:eastAsia="el-GR"/>
        </w:rPr>
        <w:t>eclass</w:t>
      </w:r>
      <w:proofErr w:type="spellEnd"/>
      <w:r w:rsidRPr="008A548C">
        <w:rPr>
          <w:rFonts w:eastAsia="Calibri"/>
          <w:sz w:val="24"/>
          <w:szCs w:val="24"/>
          <w:lang w:val="el-GR" w:eastAsia="el-GR"/>
        </w:rPr>
        <w:t>.</w:t>
      </w:r>
    </w:p>
    <w:p w14:paraId="2DBEF860" w14:textId="7AEA5D75" w:rsidR="00EE2138" w:rsidRDefault="00EE2138" w:rsidP="00D31B03">
      <w:pPr>
        <w:autoSpaceDE w:val="0"/>
        <w:autoSpaceDN w:val="0"/>
        <w:adjustRightInd w:val="0"/>
        <w:spacing w:line="360" w:lineRule="auto"/>
        <w:jc w:val="both"/>
        <w:rPr>
          <w:rFonts w:eastAsia="Calibri"/>
          <w:sz w:val="24"/>
          <w:szCs w:val="24"/>
          <w:lang w:val="el-GR" w:eastAsia="el-GR"/>
        </w:rPr>
      </w:pPr>
    </w:p>
    <w:p w14:paraId="1A307B41" w14:textId="0D980434" w:rsidR="00CB344A" w:rsidRDefault="00D83DDC" w:rsidP="00D31B03">
      <w:pPr>
        <w:autoSpaceDE w:val="0"/>
        <w:autoSpaceDN w:val="0"/>
        <w:adjustRightInd w:val="0"/>
        <w:spacing w:line="360" w:lineRule="auto"/>
        <w:jc w:val="both"/>
        <w:rPr>
          <w:rFonts w:eastAsia="Calibri"/>
          <w:sz w:val="24"/>
          <w:szCs w:val="24"/>
          <w:lang w:val="el-GR" w:eastAsia="el-GR"/>
        </w:rPr>
      </w:pPr>
      <w:r>
        <w:rPr>
          <w:rFonts w:eastAsia="Calibri"/>
          <w:b/>
          <w:bCs/>
          <w:sz w:val="24"/>
          <w:szCs w:val="24"/>
          <w:lang w:eastAsia="el-GR"/>
        </w:rPr>
        <w:t>10.</w:t>
      </w:r>
      <w:r w:rsidR="009B71DF">
        <w:rPr>
          <w:rFonts w:eastAsia="Calibri"/>
          <w:b/>
          <w:bCs/>
          <w:sz w:val="24"/>
          <w:szCs w:val="24"/>
          <w:lang w:eastAsia="el-GR"/>
        </w:rPr>
        <w:t xml:space="preserve">1.5 </w:t>
      </w:r>
      <w:r w:rsidR="00EE2138" w:rsidRPr="00BD430D">
        <w:rPr>
          <w:rFonts w:eastAsia="Calibri"/>
          <w:b/>
          <w:bCs/>
          <w:sz w:val="24"/>
          <w:szCs w:val="24"/>
          <w:lang w:val="el-GR" w:eastAsia="el-GR"/>
        </w:rPr>
        <w:t>Τρόπος εξέτασης</w:t>
      </w:r>
    </w:p>
    <w:p w14:paraId="0C104A4B" w14:textId="5745573C" w:rsidR="00EE2138" w:rsidRPr="00CB344A" w:rsidRDefault="00EE2138" w:rsidP="00D31B03">
      <w:pPr>
        <w:pStyle w:val="a8"/>
        <w:numPr>
          <w:ilvl w:val="0"/>
          <w:numId w:val="31"/>
        </w:numPr>
        <w:autoSpaceDE w:val="0"/>
        <w:autoSpaceDN w:val="0"/>
        <w:adjustRightInd w:val="0"/>
        <w:spacing w:line="360" w:lineRule="auto"/>
        <w:jc w:val="both"/>
        <w:rPr>
          <w:rFonts w:eastAsia="Calibri"/>
          <w:sz w:val="24"/>
          <w:szCs w:val="24"/>
          <w:lang w:val="el-GR" w:eastAsia="el-GR"/>
        </w:rPr>
      </w:pPr>
      <w:r w:rsidRPr="00CB344A">
        <w:rPr>
          <w:rFonts w:eastAsia="Calibri"/>
          <w:sz w:val="24"/>
          <w:szCs w:val="24"/>
          <w:lang w:val="el-GR" w:eastAsia="el-GR"/>
        </w:rPr>
        <w:t>Γραπτή εξέταση</w:t>
      </w:r>
      <w:r w:rsidR="008B0269" w:rsidRPr="00CB344A">
        <w:rPr>
          <w:rFonts w:eastAsia="Calibri"/>
          <w:sz w:val="24"/>
          <w:szCs w:val="24"/>
          <w:lang w:val="el-GR" w:eastAsia="el-GR"/>
        </w:rPr>
        <w:t xml:space="preserve"> η οποία πραγματοποιείται με κλειστά βιβλία.</w:t>
      </w:r>
    </w:p>
    <w:p w14:paraId="61CFAF76" w14:textId="77777777" w:rsidR="00C66C8F" w:rsidRPr="00C66C8F" w:rsidRDefault="00C66C8F" w:rsidP="00D31B03">
      <w:pPr>
        <w:autoSpaceDE w:val="0"/>
        <w:autoSpaceDN w:val="0"/>
        <w:adjustRightInd w:val="0"/>
        <w:spacing w:line="360" w:lineRule="auto"/>
        <w:jc w:val="both"/>
        <w:rPr>
          <w:rFonts w:eastAsia="Calibri"/>
          <w:sz w:val="24"/>
          <w:szCs w:val="24"/>
          <w:lang w:val="el-GR" w:eastAsia="el-GR"/>
        </w:rPr>
      </w:pPr>
    </w:p>
    <w:p w14:paraId="76D01EBC" w14:textId="3B489D19" w:rsidR="00A34BCA" w:rsidRPr="00D31B03" w:rsidRDefault="009B71DF" w:rsidP="00D31B03">
      <w:pPr>
        <w:autoSpaceDE w:val="0"/>
        <w:autoSpaceDN w:val="0"/>
        <w:adjustRightInd w:val="0"/>
        <w:spacing w:line="360" w:lineRule="auto"/>
        <w:jc w:val="both"/>
        <w:rPr>
          <w:rFonts w:eastAsia="Calibri"/>
          <w:sz w:val="24"/>
          <w:szCs w:val="24"/>
          <w:lang w:val="el-GR" w:eastAsia="el-GR"/>
        </w:rPr>
      </w:pPr>
      <w:r w:rsidRPr="009B71DF">
        <w:rPr>
          <w:rFonts w:eastAsia="Calibri"/>
          <w:b/>
          <w:bCs/>
          <w:sz w:val="24"/>
          <w:szCs w:val="24"/>
          <w:lang w:val="el-GR" w:eastAsia="el-GR"/>
        </w:rPr>
        <w:t>10.</w:t>
      </w:r>
      <w:r w:rsidR="00B43F2F" w:rsidRPr="00B43F2F">
        <w:rPr>
          <w:rFonts w:eastAsia="Calibri"/>
          <w:b/>
          <w:bCs/>
          <w:sz w:val="24"/>
          <w:szCs w:val="24"/>
          <w:lang w:val="el-GR" w:eastAsia="el-GR"/>
        </w:rPr>
        <w:t xml:space="preserve">2.1 </w:t>
      </w:r>
      <w:r w:rsidR="00D50684" w:rsidRPr="008B0269">
        <w:rPr>
          <w:rFonts w:eastAsia="Calibri"/>
          <w:b/>
          <w:bCs/>
          <w:sz w:val="24"/>
          <w:szCs w:val="24"/>
          <w:lang w:val="el-GR" w:eastAsia="el-GR"/>
        </w:rPr>
        <w:t xml:space="preserve">Νόμιμες και παράνομες </w:t>
      </w:r>
      <w:proofErr w:type="spellStart"/>
      <w:r w:rsidR="00D50684" w:rsidRPr="008B0269">
        <w:rPr>
          <w:rFonts w:eastAsia="Calibri"/>
          <w:b/>
          <w:bCs/>
          <w:sz w:val="24"/>
          <w:szCs w:val="24"/>
          <w:lang w:val="el-GR" w:eastAsia="el-GR"/>
        </w:rPr>
        <w:t>εξαρτησιογόνες</w:t>
      </w:r>
      <w:proofErr w:type="spellEnd"/>
      <w:r w:rsidR="00D50684" w:rsidRPr="008B0269">
        <w:rPr>
          <w:rFonts w:eastAsia="Calibri"/>
          <w:b/>
          <w:bCs/>
          <w:sz w:val="24"/>
          <w:szCs w:val="24"/>
          <w:lang w:val="el-GR" w:eastAsia="el-GR"/>
        </w:rPr>
        <w:t xml:space="preserve"> ουσίες</w:t>
      </w:r>
      <w:r w:rsidR="00A34BCA" w:rsidRPr="008B0269">
        <w:rPr>
          <w:rFonts w:eastAsia="Calibri"/>
          <w:sz w:val="24"/>
          <w:szCs w:val="24"/>
          <w:lang w:val="el-GR" w:eastAsia="el-GR"/>
        </w:rPr>
        <w:t xml:space="preserve"> </w:t>
      </w:r>
      <w:r w:rsidR="00A34BCA" w:rsidRPr="008B0269">
        <w:rPr>
          <w:rFonts w:eastAsia="Calibri"/>
          <w:b/>
          <w:bCs/>
          <w:sz w:val="24"/>
          <w:szCs w:val="24"/>
          <w:lang w:val="el-GR" w:eastAsia="el-GR"/>
        </w:rPr>
        <w:t xml:space="preserve">(Υπεύθυνοι μαθήματος: Θ. </w:t>
      </w:r>
      <w:proofErr w:type="spellStart"/>
      <w:r w:rsidR="00A34BCA" w:rsidRPr="008B0269">
        <w:rPr>
          <w:rFonts w:eastAsia="Calibri"/>
          <w:b/>
          <w:bCs/>
          <w:sz w:val="24"/>
          <w:szCs w:val="24"/>
          <w:lang w:val="el-GR" w:eastAsia="el-GR"/>
        </w:rPr>
        <w:t>Παπαρρηγόπουλος</w:t>
      </w:r>
      <w:proofErr w:type="spellEnd"/>
      <w:r w:rsidR="00A34BCA" w:rsidRPr="008B0269">
        <w:rPr>
          <w:rFonts w:eastAsia="Calibri"/>
          <w:b/>
          <w:bCs/>
          <w:sz w:val="24"/>
          <w:szCs w:val="24"/>
          <w:lang w:val="el-GR" w:eastAsia="el-GR"/>
        </w:rPr>
        <w:t>, Η. Τζαβέλλας)</w:t>
      </w:r>
    </w:p>
    <w:p w14:paraId="18BAC9BD" w14:textId="74EDA9F2" w:rsidR="00D50684" w:rsidRPr="00A34BCA" w:rsidRDefault="00984C9A" w:rsidP="00D31B03">
      <w:pPr>
        <w:autoSpaceDE w:val="0"/>
        <w:autoSpaceDN w:val="0"/>
        <w:adjustRightInd w:val="0"/>
        <w:spacing w:line="360" w:lineRule="auto"/>
        <w:jc w:val="both"/>
        <w:rPr>
          <w:rFonts w:eastAsia="Calibri"/>
          <w:sz w:val="24"/>
          <w:szCs w:val="24"/>
          <w:lang w:val="el-GR" w:eastAsia="el-GR"/>
        </w:rPr>
      </w:pPr>
      <w:r w:rsidRPr="00A34BCA">
        <w:rPr>
          <w:rFonts w:eastAsia="Calibri"/>
          <w:sz w:val="24"/>
          <w:szCs w:val="24"/>
          <w:lang w:val="el-GR" w:eastAsia="el-GR"/>
        </w:rPr>
        <w:t xml:space="preserve">Στο μάθημα αυτό γίνεται </w:t>
      </w:r>
      <w:r w:rsidR="00116EE6" w:rsidRPr="00A34BCA">
        <w:rPr>
          <w:rFonts w:eastAsia="Calibri"/>
          <w:sz w:val="24"/>
          <w:szCs w:val="24"/>
          <w:lang w:val="el-GR" w:eastAsia="el-GR"/>
        </w:rPr>
        <w:t xml:space="preserve">παρουσίαση και </w:t>
      </w:r>
      <w:r w:rsidRPr="00A34BCA">
        <w:rPr>
          <w:rFonts w:eastAsia="Calibri"/>
          <w:sz w:val="24"/>
          <w:szCs w:val="24"/>
          <w:lang w:val="el-GR" w:eastAsia="el-GR"/>
        </w:rPr>
        <w:t>α</w:t>
      </w:r>
      <w:r w:rsidR="00D50684" w:rsidRPr="00A34BCA">
        <w:rPr>
          <w:rFonts w:eastAsia="Calibri"/>
          <w:sz w:val="24"/>
          <w:szCs w:val="24"/>
          <w:lang w:val="el-GR" w:eastAsia="el-GR"/>
        </w:rPr>
        <w:t xml:space="preserve">νάλυση των </w:t>
      </w:r>
      <w:proofErr w:type="spellStart"/>
      <w:r w:rsidR="00D50684" w:rsidRPr="00A34BCA">
        <w:rPr>
          <w:rFonts w:eastAsia="Calibri"/>
          <w:sz w:val="24"/>
          <w:szCs w:val="24"/>
          <w:lang w:val="el-GR" w:eastAsia="el-GR"/>
        </w:rPr>
        <w:t>εξαρτησιογόνων</w:t>
      </w:r>
      <w:proofErr w:type="spellEnd"/>
      <w:r w:rsidR="00D50684" w:rsidRPr="00A34BCA">
        <w:rPr>
          <w:rFonts w:eastAsia="Calibri"/>
          <w:sz w:val="24"/>
          <w:szCs w:val="24"/>
          <w:lang w:val="el-GR" w:eastAsia="el-GR"/>
        </w:rPr>
        <w:t xml:space="preserve"> ουσιών</w:t>
      </w:r>
      <w:r w:rsidRPr="00A34BCA">
        <w:rPr>
          <w:rFonts w:eastAsia="Calibri"/>
          <w:sz w:val="24"/>
          <w:szCs w:val="24"/>
          <w:lang w:val="el-GR" w:eastAsia="el-GR"/>
        </w:rPr>
        <w:t xml:space="preserve"> (</w:t>
      </w:r>
      <w:r w:rsidR="00D50684" w:rsidRPr="00A34BCA">
        <w:rPr>
          <w:rFonts w:eastAsia="Calibri"/>
          <w:sz w:val="24"/>
          <w:szCs w:val="24"/>
          <w:lang w:val="el-GR" w:eastAsia="el-GR"/>
        </w:rPr>
        <w:t>νόμιμων</w:t>
      </w:r>
      <w:r w:rsidRPr="00A34BCA">
        <w:rPr>
          <w:rFonts w:eastAsia="Calibri"/>
          <w:sz w:val="24"/>
          <w:szCs w:val="24"/>
          <w:lang w:val="el-GR" w:eastAsia="el-GR"/>
        </w:rPr>
        <w:t xml:space="preserve"> </w:t>
      </w:r>
      <w:r w:rsidR="00D50684" w:rsidRPr="00A34BCA">
        <w:rPr>
          <w:rFonts w:eastAsia="Calibri"/>
          <w:sz w:val="24"/>
          <w:szCs w:val="24"/>
          <w:lang w:val="el-GR" w:eastAsia="el-GR"/>
        </w:rPr>
        <w:t>και παράνομων</w:t>
      </w:r>
      <w:r w:rsidR="00116EE6">
        <w:rPr>
          <w:rFonts w:eastAsia="Calibri"/>
          <w:sz w:val="24"/>
          <w:szCs w:val="24"/>
          <w:lang w:val="el-GR" w:eastAsia="el-GR"/>
        </w:rPr>
        <w:t>)</w:t>
      </w:r>
      <w:r w:rsidR="00116EE6" w:rsidRPr="00116EE6">
        <w:rPr>
          <w:rFonts w:eastAsia="Calibri"/>
          <w:sz w:val="24"/>
          <w:szCs w:val="24"/>
          <w:lang w:val="el-GR" w:eastAsia="el-GR"/>
        </w:rPr>
        <w:t xml:space="preserve"> </w:t>
      </w:r>
      <w:r w:rsidR="00116EE6">
        <w:rPr>
          <w:rFonts w:eastAsia="Calibri"/>
          <w:sz w:val="24"/>
          <w:szCs w:val="24"/>
          <w:lang w:val="el-GR" w:eastAsia="el-GR"/>
        </w:rPr>
        <w:t>κατά κατηγορία</w:t>
      </w:r>
      <w:r w:rsidR="00D50684" w:rsidRPr="00A34BCA">
        <w:rPr>
          <w:rFonts w:eastAsia="Calibri"/>
          <w:sz w:val="24"/>
          <w:szCs w:val="24"/>
          <w:lang w:val="el-GR" w:eastAsia="el-GR"/>
        </w:rPr>
        <w:t>.</w:t>
      </w:r>
      <w:r w:rsidRPr="00A34BCA">
        <w:rPr>
          <w:rFonts w:eastAsia="Calibri"/>
          <w:sz w:val="24"/>
          <w:szCs w:val="24"/>
          <w:lang w:val="el-GR" w:eastAsia="el-GR"/>
        </w:rPr>
        <w:t xml:space="preserve"> </w:t>
      </w:r>
      <w:r w:rsidR="00116EE6">
        <w:rPr>
          <w:rFonts w:eastAsia="Calibri"/>
          <w:sz w:val="24"/>
          <w:szCs w:val="24"/>
          <w:lang w:val="el-GR" w:eastAsia="el-GR"/>
        </w:rPr>
        <w:t xml:space="preserve">Αναλυτικότερα, γίνεται εκτενής αναφορά: στην χρήση αλκοόλ και τις επιπτώσεις της, στη </w:t>
      </w:r>
      <w:r w:rsidRPr="00A34BCA">
        <w:rPr>
          <w:rFonts w:eastAsia="Calibri"/>
          <w:sz w:val="24"/>
          <w:szCs w:val="24"/>
          <w:lang w:val="el-GR" w:eastAsia="el-GR"/>
        </w:rPr>
        <w:t xml:space="preserve">χρήση κάνναβης και </w:t>
      </w:r>
      <w:r w:rsidR="00116EE6">
        <w:rPr>
          <w:rFonts w:eastAsia="Calibri"/>
          <w:sz w:val="24"/>
          <w:szCs w:val="24"/>
          <w:lang w:val="el-GR" w:eastAsia="el-GR"/>
        </w:rPr>
        <w:t>στ</w:t>
      </w:r>
      <w:r w:rsidRPr="00A34BCA">
        <w:rPr>
          <w:rFonts w:eastAsia="Calibri"/>
          <w:sz w:val="24"/>
          <w:szCs w:val="24"/>
          <w:lang w:val="el-GR" w:eastAsia="el-GR"/>
        </w:rPr>
        <w:t>η σχέση της κάνναβης με την ψύχωση</w:t>
      </w:r>
      <w:r w:rsidR="00116EE6">
        <w:rPr>
          <w:rFonts w:eastAsia="Calibri"/>
          <w:sz w:val="24"/>
          <w:szCs w:val="24"/>
          <w:lang w:val="el-GR" w:eastAsia="el-GR"/>
        </w:rPr>
        <w:t xml:space="preserve">, </w:t>
      </w:r>
      <w:r w:rsidRPr="00A34BCA">
        <w:rPr>
          <w:rFonts w:eastAsia="Calibri"/>
          <w:sz w:val="24"/>
          <w:szCs w:val="24"/>
          <w:lang w:val="el-GR" w:eastAsia="el-GR"/>
        </w:rPr>
        <w:t xml:space="preserve"> στα </w:t>
      </w:r>
      <w:proofErr w:type="spellStart"/>
      <w:r w:rsidRPr="00A34BCA">
        <w:rPr>
          <w:rFonts w:eastAsia="Calibri"/>
          <w:sz w:val="24"/>
          <w:szCs w:val="24"/>
          <w:lang w:val="el-GR" w:eastAsia="el-GR"/>
        </w:rPr>
        <w:t>οπιοειδή</w:t>
      </w:r>
      <w:proofErr w:type="spellEnd"/>
      <w:r w:rsidRPr="00A34BCA">
        <w:rPr>
          <w:rFonts w:eastAsia="Calibri"/>
          <w:sz w:val="24"/>
          <w:szCs w:val="24"/>
          <w:lang w:val="el-GR" w:eastAsia="el-GR"/>
        </w:rPr>
        <w:t xml:space="preserve"> και </w:t>
      </w:r>
      <w:r w:rsidR="00116EE6">
        <w:rPr>
          <w:rFonts w:eastAsia="Calibri"/>
          <w:sz w:val="24"/>
          <w:szCs w:val="24"/>
          <w:lang w:val="el-GR" w:eastAsia="el-GR"/>
        </w:rPr>
        <w:t>στις προκαλούμενες βλάβες</w:t>
      </w:r>
      <w:r w:rsidRPr="00A34BCA">
        <w:rPr>
          <w:rFonts w:eastAsia="Calibri"/>
          <w:sz w:val="24"/>
          <w:szCs w:val="24"/>
          <w:lang w:val="el-GR" w:eastAsia="el-GR"/>
        </w:rPr>
        <w:t xml:space="preserve"> και τις ψυχοκοινωνικές επιπτώσεις</w:t>
      </w:r>
      <w:r w:rsidR="00116EE6">
        <w:rPr>
          <w:rFonts w:eastAsia="Calibri"/>
          <w:sz w:val="24"/>
          <w:szCs w:val="24"/>
          <w:lang w:val="el-GR" w:eastAsia="el-GR"/>
        </w:rPr>
        <w:t xml:space="preserve"> από τη χρήση</w:t>
      </w:r>
      <w:r w:rsidRPr="00A34BCA">
        <w:rPr>
          <w:rFonts w:eastAsia="Calibri"/>
          <w:sz w:val="24"/>
          <w:szCs w:val="24"/>
          <w:lang w:val="el-GR" w:eastAsia="el-GR"/>
        </w:rPr>
        <w:t xml:space="preserve">, καθώς και σε θέματα που σχετίζονται με τις θεραπευτικές παρεμβάσεις. </w:t>
      </w:r>
      <w:r w:rsidR="00116EE6">
        <w:rPr>
          <w:rFonts w:eastAsia="Calibri"/>
          <w:sz w:val="24"/>
          <w:szCs w:val="24"/>
          <w:lang w:val="el-GR" w:eastAsia="el-GR"/>
        </w:rPr>
        <w:t>Επίσης, π</w:t>
      </w:r>
      <w:r w:rsidRPr="00A34BCA">
        <w:rPr>
          <w:rFonts w:eastAsia="Calibri"/>
          <w:sz w:val="24"/>
          <w:szCs w:val="24"/>
          <w:lang w:val="el-GR" w:eastAsia="el-GR"/>
        </w:rPr>
        <w:t xml:space="preserve">αρουσιάζονται </w:t>
      </w:r>
      <w:r w:rsidR="0037319F">
        <w:rPr>
          <w:rFonts w:eastAsia="Calibri"/>
          <w:sz w:val="24"/>
          <w:szCs w:val="24"/>
          <w:lang w:val="el-GR" w:eastAsia="el-GR"/>
        </w:rPr>
        <w:t>οι</w:t>
      </w:r>
      <w:r w:rsidRPr="00A34BCA">
        <w:rPr>
          <w:rFonts w:eastAsia="Calibri"/>
          <w:sz w:val="24"/>
          <w:szCs w:val="24"/>
          <w:lang w:val="el-GR" w:eastAsia="el-GR"/>
        </w:rPr>
        <w:t xml:space="preserve"> διεγερτικ</w:t>
      </w:r>
      <w:r w:rsidR="0037319F">
        <w:rPr>
          <w:rFonts w:eastAsia="Calibri"/>
          <w:sz w:val="24"/>
          <w:szCs w:val="24"/>
          <w:lang w:val="el-GR" w:eastAsia="el-GR"/>
        </w:rPr>
        <w:t>ές ουσίες</w:t>
      </w:r>
      <w:r w:rsidRPr="00A34BCA">
        <w:rPr>
          <w:rFonts w:eastAsia="Calibri"/>
          <w:sz w:val="24"/>
          <w:szCs w:val="24"/>
          <w:lang w:val="el-GR" w:eastAsia="el-GR"/>
        </w:rPr>
        <w:t xml:space="preserve"> (κοκαΐνη, αμφεταμίνες</w:t>
      </w:r>
      <w:r w:rsidR="00116EE6">
        <w:rPr>
          <w:rFonts w:eastAsia="Calibri"/>
          <w:sz w:val="24"/>
          <w:szCs w:val="24"/>
          <w:lang w:val="el-GR" w:eastAsia="el-GR"/>
        </w:rPr>
        <w:t>, κ.ά.</w:t>
      </w:r>
      <w:r w:rsidRPr="00A34BCA">
        <w:rPr>
          <w:rFonts w:eastAsia="Calibri"/>
          <w:sz w:val="24"/>
          <w:szCs w:val="24"/>
          <w:lang w:val="el-GR" w:eastAsia="el-GR"/>
        </w:rPr>
        <w:t xml:space="preserve">) και η δράση </w:t>
      </w:r>
      <w:r w:rsidR="00116EE6">
        <w:rPr>
          <w:rFonts w:eastAsia="Calibri"/>
          <w:sz w:val="24"/>
          <w:szCs w:val="24"/>
          <w:lang w:val="el-GR" w:eastAsia="el-GR"/>
        </w:rPr>
        <w:t>τους</w:t>
      </w:r>
      <w:r w:rsidRPr="00A34BCA">
        <w:rPr>
          <w:rFonts w:eastAsia="Calibri"/>
          <w:sz w:val="24"/>
          <w:szCs w:val="24"/>
          <w:lang w:val="el-GR" w:eastAsia="el-GR"/>
        </w:rPr>
        <w:t xml:space="preserve"> στο κεντρικό νευρικό σύστημα</w:t>
      </w:r>
      <w:r w:rsidR="00116EE6">
        <w:rPr>
          <w:rFonts w:eastAsia="Calibri"/>
          <w:sz w:val="24"/>
          <w:szCs w:val="24"/>
          <w:lang w:val="el-GR" w:eastAsia="el-GR"/>
        </w:rPr>
        <w:t>,</w:t>
      </w:r>
      <w:r w:rsidRPr="00A34BCA">
        <w:rPr>
          <w:rFonts w:eastAsia="Calibri"/>
          <w:sz w:val="24"/>
          <w:szCs w:val="24"/>
          <w:lang w:val="el-GR" w:eastAsia="el-GR"/>
        </w:rPr>
        <w:t xml:space="preserve"> </w:t>
      </w:r>
      <w:r w:rsidR="00116EE6">
        <w:rPr>
          <w:rFonts w:eastAsia="Calibri"/>
          <w:sz w:val="24"/>
          <w:szCs w:val="24"/>
          <w:lang w:val="el-GR" w:eastAsia="el-GR"/>
        </w:rPr>
        <w:t>τα</w:t>
      </w:r>
      <w:r w:rsidR="00116EE6" w:rsidRPr="00A34BCA">
        <w:rPr>
          <w:rFonts w:eastAsia="Calibri"/>
          <w:sz w:val="24"/>
          <w:szCs w:val="24"/>
          <w:lang w:val="el-GR" w:eastAsia="el-GR"/>
        </w:rPr>
        <w:t xml:space="preserve"> παραισθησιογόν</w:t>
      </w:r>
      <w:r w:rsidR="00116EE6">
        <w:rPr>
          <w:rFonts w:eastAsia="Calibri"/>
          <w:sz w:val="24"/>
          <w:szCs w:val="24"/>
          <w:lang w:val="el-GR" w:eastAsia="el-GR"/>
        </w:rPr>
        <w:t>α και οι νέες</w:t>
      </w:r>
      <w:r w:rsidR="00116EE6" w:rsidRPr="00A34BCA">
        <w:rPr>
          <w:rFonts w:eastAsia="Calibri"/>
          <w:sz w:val="24"/>
          <w:szCs w:val="24"/>
          <w:lang w:val="el-GR" w:eastAsia="el-GR"/>
        </w:rPr>
        <w:t xml:space="preserve"> </w:t>
      </w:r>
      <w:proofErr w:type="spellStart"/>
      <w:r w:rsidR="00116EE6" w:rsidRPr="00A34BCA">
        <w:rPr>
          <w:rFonts w:eastAsia="Calibri"/>
          <w:sz w:val="24"/>
          <w:szCs w:val="24"/>
          <w:lang w:val="el-GR" w:eastAsia="el-GR"/>
        </w:rPr>
        <w:t>ψυχοδραστικ</w:t>
      </w:r>
      <w:r w:rsidR="00116EE6">
        <w:rPr>
          <w:rFonts w:eastAsia="Calibri"/>
          <w:sz w:val="24"/>
          <w:szCs w:val="24"/>
          <w:lang w:val="el-GR" w:eastAsia="el-GR"/>
        </w:rPr>
        <w:t>ές</w:t>
      </w:r>
      <w:proofErr w:type="spellEnd"/>
      <w:r w:rsidR="00116EE6" w:rsidRPr="00A34BCA">
        <w:rPr>
          <w:rFonts w:eastAsia="Calibri"/>
          <w:sz w:val="24"/>
          <w:szCs w:val="24"/>
          <w:lang w:val="el-GR" w:eastAsia="el-GR"/>
        </w:rPr>
        <w:t xml:space="preserve"> ουσ</w:t>
      </w:r>
      <w:r w:rsidR="00116EE6">
        <w:rPr>
          <w:rFonts w:eastAsia="Calibri"/>
          <w:sz w:val="24"/>
          <w:szCs w:val="24"/>
          <w:lang w:val="el-GR" w:eastAsia="el-GR"/>
        </w:rPr>
        <w:t xml:space="preserve">ίες, και τα νόμιμα </w:t>
      </w:r>
      <w:proofErr w:type="spellStart"/>
      <w:r w:rsidR="00116EE6">
        <w:rPr>
          <w:rFonts w:eastAsia="Calibri"/>
          <w:sz w:val="24"/>
          <w:szCs w:val="24"/>
          <w:lang w:val="el-GR" w:eastAsia="el-GR"/>
        </w:rPr>
        <w:t>συνταγογραφούμενα</w:t>
      </w:r>
      <w:proofErr w:type="spellEnd"/>
      <w:r w:rsidR="00116EE6">
        <w:rPr>
          <w:rFonts w:eastAsia="Calibri"/>
          <w:sz w:val="24"/>
          <w:szCs w:val="24"/>
          <w:lang w:val="el-GR" w:eastAsia="el-GR"/>
        </w:rPr>
        <w:t xml:space="preserve"> εθιστικά φάρμακα.</w:t>
      </w:r>
      <w:r w:rsidR="006D2F2F">
        <w:rPr>
          <w:rFonts w:eastAsia="Calibri"/>
          <w:sz w:val="24"/>
          <w:szCs w:val="24"/>
          <w:lang w:val="el-GR" w:eastAsia="el-GR"/>
        </w:rPr>
        <w:t xml:space="preserve"> </w:t>
      </w:r>
      <w:r w:rsidR="00E622B3">
        <w:rPr>
          <w:rFonts w:eastAsia="Calibri"/>
          <w:sz w:val="24"/>
          <w:szCs w:val="24"/>
          <w:lang w:val="el-GR" w:eastAsia="el-GR"/>
        </w:rPr>
        <w:t xml:space="preserve">Στον </w:t>
      </w:r>
      <w:r w:rsidR="006D2F2F">
        <w:rPr>
          <w:rFonts w:eastAsia="Calibri"/>
          <w:sz w:val="24"/>
          <w:szCs w:val="24"/>
          <w:lang w:val="el-GR" w:eastAsia="el-GR"/>
        </w:rPr>
        <w:t>Πίνακα 2 παρουσιάζεται ενδεικτικ</w:t>
      </w:r>
      <w:r w:rsidR="00FF3A2C">
        <w:rPr>
          <w:rFonts w:eastAsia="Calibri"/>
          <w:sz w:val="24"/>
          <w:szCs w:val="24"/>
          <w:lang w:val="el-GR" w:eastAsia="el-GR"/>
        </w:rPr>
        <w:t>ά το</w:t>
      </w:r>
      <w:r w:rsidR="006D2F2F">
        <w:rPr>
          <w:rFonts w:eastAsia="Calibri"/>
          <w:sz w:val="24"/>
          <w:szCs w:val="24"/>
          <w:lang w:val="el-GR" w:eastAsia="el-GR"/>
        </w:rPr>
        <w:t xml:space="preserve"> περιεχόμενο</w:t>
      </w:r>
      <w:r w:rsidR="00C36101">
        <w:rPr>
          <w:rFonts w:eastAsia="Calibri"/>
          <w:sz w:val="24"/>
          <w:szCs w:val="24"/>
          <w:lang w:val="el-GR" w:eastAsia="el-GR"/>
        </w:rPr>
        <w:t xml:space="preserve"> του μαθήματος με </w:t>
      </w:r>
      <w:r w:rsidR="00FF3A2C">
        <w:rPr>
          <w:rFonts w:eastAsia="Calibri"/>
          <w:sz w:val="24"/>
          <w:szCs w:val="24"/>
          <w:lang w:val="el-GR" w:eastAsia="el-GR"/>
        </w:rPr>
        <w:t>αναφορά σ</w:t>
      </w:r>
      <w:r w:rsidR="008238EC">
        <w:rPr>
          <w:rFonts w:eastAsia="Calibri"/>
          <w:sz w:val="24"/>
          <w:szCs w:val="24"/>
          <w:lang w:val="el-GR" w:eastAsia="el-GR"/>
        </w:rPr>
        <w:t xml:space="preserve">τους </w:t>
      </w:r>
      <w:r w:rsidR="006D2F2F">
        <w:rPr>
          <w:rFonts w:eastAsia="Calibri"/>
          <w:sz w:val="24"/>
          <w:szCs w:val="24"/>
          <w:lang w:val="el-GR" w:eastAsia="el-GR"/>
        </w:rPr>
        <w:t xml:space="preserve"> </w:t>
      </w:r>
      <w:r w:rsidR="008238EC">
        <w:rPr>
          <w:rFonts w:eastAsia="Calibri"/>
          <w:sz w:val="24"/>
          <w:szCs w:val="24"/>
          <w:lang w:val="el-GR" w:eastAsia="el-GR"/>
        </w:rPr>
        <w:t xml:space="preserve">τίτλους </w:t>
      </w:r>
      <w:r w:rsidR="006D2F2F">
        <w:rPr>
          <w:rFonts w:eastAsia="Calibri"/>
          <w:sz w:val="24"/>
          <w:szCs w:val="24"/>
          <w:lang w:val="el-GR" w:eastAsia="el-GR"/>
        </w:rPr>
        <w:t>των διαλέξεων.</w:t>
      </w:r>
    </w:p>
    <w:p w14:paraId="3383EE2F" w14:textId="781A2F41" w:rsidR="00F24DE5" w:rsidRDefault="00F24DE5" w:rsidP="00EE2138">
      <w:pPr>
        <w:autoSpaceDE w:val="0"/>
        <w:autoSpaceDN w:val="0"/>
        <w:adjustRightInd w:val="0"/>
        <w:jc w:val="both"/>
        <w:rPr>
          <w:rFonts w:eastAsia="Calibri"/>
          <w:sz w:val="24"/>
          <w:szCs w:val="24"/>
          <w:lang w:val="el-GR" w:eastAsia="el-GR"/>
        </w:rPr>
      </w:pPr>
    </w:p>
    <w:p w14:paraId="1F93CD85" w14:textId="77777777" w:rsidR="006028E5" w:rsidRDefault="006028E5" w:rsidP="00EE2138">
      <w:pPr>
        <w:autoSpaceDE w:val="0"/>
        <w:autoSpaceDN w:val="0"/>
        <w:adjustRightInd w:val="0"/>
        <w:jc w:val="both"/>
        <w:rPr>
          <w:rFonts w:eastAsia="Calibri"/>
          <w:sz w:val="24"/>
          <w:szCs w:val="24"/>
          <w:lang w:val="el-GR" w:eastAsia="el-GR"/>
        </w:rPr>
      </w:pPr>
    </w:p>
    <w:p w14:paraId="34FC6881" w14:textId="77777777" w:rsidR="006D2F2F" w:rsidRDefault="00464F73" w:rsidP="00EE2138">
      <w:pPr>
        <w:autoSpaceDE w:val="0"/>
        <w:autoSpaceDN w:val="0"/>
        <w:adjustRightInd w:val="0"/>
        <w:jc w:val="both"/>
        <w:rPr>
          <w:rFonts w:eastAsia="Calibri"/>
          <w:b/>
          <w:bCs/>
          <w:sz w:val="24"/>
          <w:szCs w:val="24"/>
          <w:lang w:val="el-GR" w:eastAsia="el-GR"/>
        </w:rPr>
      </w:pPr>
      <w:r>
        <w:rPr>
          <w:rFonts w:eastAsia="Calibri"/>
          <w:b/>
          <w:bCs/>
          <w:sz w:val="24"/>
          <w:szCs w:val="24"/>
          <w:lang w:val="el-GR" w:eastAsia="el-GR"/>
        </w:rPr>
        <w:lastRenderedPageBreak/>
        <w:t xml:space="preserve">      </w:t>
      </w:r>
    </w:p>
    <w:tbl>
      <w:tblPr>
        <w:tblStyle w:val="a7"/>
        <w:tblW w:w="0" w:type="auto"/>
        <w:tblInd w:w="-5" w:type="dxa"/>
        <w:tblLook w:val="04A0" w:firstRow="1" w:lastRow="0" w:firstColumn="1" w:lastColumn="0" w:noHBand="0" w:noVBand="1"/>
      </w:tblPr>
      <w:tblGrid>
        <w:gridCol w:w="8307"/>
      </w:tblGrid>
      <w:tr w:rsidR="006D2F2F" w:rsidRPr="008A0C39" w14:paraId="4E2D06D1" w14:textId="77777777" w:rsidTr="00AC2720">
        <w:tc>
          <w:tcPr>
            <w:tcW w:w="8307" w:type="dxa"/>
            <w:tcBorders>
              <w:bottom w:val="single" w:sz="4" w:space="0" w:color="000000" w:themeColor="text1"/>
            </w:tcBorders>
            <w:shd w:val="clear" w:color="auto" w:fill="95B3D7" w:themeFill="accent1" w:themeFillTint="99"/>
          </w:tcPr>
          <w:p w14:paraId="7052EB36" w14:textId="4F6B5A1C" w:rsidR="006D2F2F" w:rsidRDefault="006D2F2F" w:rsidP="00AC2720">
            <w:pPr>
              <w:pStyle w:val="a8"/>
              <w:autoSpaceDE w:val="0"/>
              <w:autoSpaceDN w:val="0"/>
              <w:adjustRightInd w:val="0"/>
              <w:ind w:left="0"/>
              <w:jc w:val="center"/>
              <w:rPr>
                <w:rFonts w:eastAsia="Calibri"/>
                <w:sz w:val="24"/>
                <w:szCs w:val="24"/>
                <w:lang w:val="el-GR" w:eastAsia="el-GR"/>
              </w:rPr>
            </w:pPr>
            <w:r>
              <w:rPr>
                <w:rFonts w:eastAsia="Calibri"/>
                <w:sz w:val="24"/>
                <w:szCs w:val="24"/>
                <w:lang w:val="el-GR" w:eastAsia="el-GR"/>
              </w:rPr>
              <w:t xml:space="preserve">Πίνακας 2. </w:t>
            </w:r>
            <w:r w:rsidR="00C36101">
              <w:rPr>
                <w:rFonts w:eastAsia="Calibri"/>
                <w:sz w:val="24"/>
                <w:szCs w:val="24"/>
                <w:lang w:val="el-GR" w:eastAsia="el-GR"/>
              </w:rPr>
              <w:t>Τίτλοι</w:t>
            </w:r>
            <w:r>
              <w:rPr>
                <w:rFonts w:eastAsia="Calibri"/>
                <w:sz w:val="24"/>
                <w:szCs w:val="24"/>
                <w:lang w:val="el-GR" w:eastAsia="el-GR"/>
              </w:rPr>
              <w:t xml:space="preserve"> διαλέξεων</w:t>
            </w:r>
          </w:p>
          <w:p w14:paraId="381664FD" w14:textId="77777777" w:rsidR="006D2F2F" w:rsidRPr="008A0C39" w:rsidRDefault="006D2F2F" w:rsidP="00AC2720">
            <w:pPr>
              <w:pStyle w:val="a8"/>
              <w:autoSpaceDE w:val="0"/>
              <w:autoSpaceDN w:val="0"/>
              <w:adjustRightInd w:val="0"/>
              <w:ind w:left="0"/>
              <w:jc w:val="center"/>
              <w:rPr>
                <w:rFonts w:eastAsia="Calibri"/>
                <w:sz w:val="24"/>
                <w:szCs w:val="24"/>
                <w:lang w:val="el-GR" w:eastAsia="el-GR"/>
              </w:rPr>
            </w:pPr>
          </w:p>
        </w:tc>
      </w:tr>
      <w:tr w:rsidR="006D2F2F" w:rsidRPr="004E72A1" w14:paraId="417DE486" w14:textId="77777777" w:rsidTr="00AC2720">
        <w:tc>
          <w:tcPr>
            <w:tcW w:w="8307" w:type="dxa"/>
            <w:tcBorders>
              <w:bottom w:val="nil"/>
            </w:tcBorders>
            <w:shd w:val="clear" w:color="auto" w:fill="F2F2F2" w:themeFill="background1" w:themeFillShade="F2"/>
          </w:tcPr>
          <w:p w14:paraId="306B4FA7" w14:textId="31E77093" w:rsidR="006D2F2F" w:rsidRPr="008A0C39" w:rsidRDefault="00C110E6" w:rsidP="00AC2720">
            <w:pPr>
              <w:jc w:val="both"/>
              <w:rPr>
                <w:sz w:val="24"/>
                <w:szCs w:val="24"/>
                <w:lang w:val="el-GR"/>
              </w:rPr>
            </w:pPr>
            <w:r w:rsidRPr="00F24DE5">
              <w:rPr>
                <w:sz w:val="24"/>
                <w:szCs w:val="24"/>
              </w:rPr>
              <w:t>Βα</w:t>
            </w:r>
            <w:proofErr w:type="spellStart"/>
            <w:r w:rsidRPr="00F24DE5">
              <w:rPr>
                <w:sz w:val="24"/>
                <w:szCs w:val="24"/>
              </w:rPr>
              <w:t>σικές</w:t>
            </w:r>
            <w:proofErr w:type="spellEnd"/>
            <w:r w:rsidRPr="00F24DE5">
              <w:rPr>
                <w:sz w:val="24"/>
                <w:szCs w:val="24"/>
              </w:rPr>
              <w:t xml:space="preserve"> α</w:t>
            </w:r>
            <w:proofErr w:type="spellStart"/>
            <w:r w:rsidRPr="00F24DE5">
              <w:rPr>
                <w:sz w:val="24"/>
                <w:szCs w:val="24"/>
              </w:rPr>
              <w:t>ρχές</w:t>
            </w:r>
            <w:proofErr w:type="spellEnd"/>
            <w:r w:rsidRPr="00F24DE5">
              <w:rPr>
                <w:sz w:val="24"/>
                <w:szCs w:val="24"/>
              </w:rPr>
              <w:t xml:space="preserve"> φα</w:t>
            </w:r>
            <w:proofErr w:type="spellStart"/>
            <w:r w:rsidRPr="00F24DE5">
              <w:rPr>
                <w:sz w:val="24"/>
                <w:szCs w:val="24"/>
              </w:rPr>
              <w:t>ρμ</w:t>
            </w:r>
            <w:proofErr w:type="spellEnd"/>
            <w:r w:rsidRPr="00F24DE5">
              <w:rPr>
                <w:sz w:val="24"/>
                <w:szCs w:val="24"/>
              </w:rPr>
              <w:t>ακολογίας</w:t>
            </w:r>
          </w:p>
          <w:p w14:paraId="1FDB7756" w14:textId="77777777" w:rsidR="006D2F2F" w:rsidRDefault="006D2F2F" w:rsidP="00AC2720">
            <w:pPr>
              <w:pStyle w:val="a8"/>
              <w:autoSpaceDE w:val="0"/>
              <w:autoSpaceDN w:val="0"/>
              <w:adjustRightInd w:val="0"/>
              <w:ind w:left="0"/>
              <w:jc w:val="center"/>
              <w:rPr>
                <w:rFonts w:eastAsia="Calibri"/>
                <w:sz w:val="24"/>
                <w:szCs w:val="24"/>
                <w:lang w:val="el-GR" w:eastAsia="el-GR"/>
              </w:rPr>
            </w:pPr>
          </w:p>
        </w:tc>
      </w:tr>
      <w:tr w:rsidR="006D2F2F" w:rsidRPr="004E72A1" w14:paraId="54C4E0E6" w14:textId="77777777" w:rsidTr="00AC2720">
        <w:tc>
          <w:tcPr>
            <w:tcW w:w="8307" w:type="dxa"/>
            <w:tcBorders>
              <w:top w:val="nil"/>
              <w:bottom w:val="nil"/>
            </w:tcBorders>
            <w:shd w:val="clear" w:color="auto" w:fill="DBE5F1" w:themeFill="accent1" w:themeFillTint="33"/>
          </w:tcPr>
          <w:p w14:paraId="0D508FB8" w14:textId="77777777" w:rsidR="006D2F2F" w:rsidRDefault="00AE654A" w:rsidP="00AC2720">
            <w:pPr>
              <w:pStyle w:val="a8"/>
              <w:autoSpaceDE w:val="0"/>
              <w:autoSpaceDN w:val="0"/>
              <w:adjustRightInd w:val="0"/>
              <w:ind w:left="0"/>
              <w:rPr>
                <w:rFonts w:eastAsia="Calibri"/>
                <w:sz w:val="24"/>
                <w:szCs w:val="24"/>
                <w:lang w:val="el-GR" w:eastAsia="el-GR"/>
              </w:rPr>
            </w:pPr>
            <w:r w:rsidRPr="00F24DE5">
              <w:rPr>
                <w:rFonts w:eastAsia="Calibri"/>
                <w:sz w:val="24"/>
                <w:szCs w:val="24"/>
                <w:lang w:val="el-GR" w:eastAsia="el-GR"/>
              </w:rPr>
              <w:t>Αλκοόλ</w:t>
            </w:r>
          </w:p>
          <w:p w14:paraId="15B4D10F" w14:textId="2C352170" w:rsidR="00B44C64" w:rsidRDefault="00B44C64" w:rsidP="00AC2720">
            <w:pPr>
              <w:pStyle w:val="a8"/>
              <w:autoSpaceDE w:val="0"/>
              <w:autoSpaceDN w:val="0"/>
              <w:adjustRightInd w:val="0"/>
              <w:ind w:left="0"/>
              <w:rPr>
                <w:rFonts w:eastAsia="Calibri"/>
                <w:sz w:val="24"/>
                <w:szCs w:val="24"/>
                <w:lang w:val="el-GR" w:eastAsia="el-GR"/>
              </w:rPr>
            </w:pPr>
          </w:p>
        </w:tc>
      </w:tr>
      <w:tr w:rsidR="006D2F2F" w:rsidRPr="004E72A1" w14:paraId="242DD5DE" w14:textId="77777777" w:rsidTr="00AC2720">
        <w:tc>
          <w:tcPr>
            <w:tcW w:w="8307" w:type="dxa"/>
            <w:tcBorders>
              <w:top w:val="nil"/>
              <w:bottom w:val="nil"/>
            </w:tcBorders>
            <w:shd w:val="clear" w:color="auto" w:fill="F2F2F2" w:themeFill="background1" w:themeFillShade="F2"/>
          </w:tcPr>
          <w:p w14:paraId="149831F1" w14:textId="71FEAAAA" w:rsidR="006D2F2F" w:rsidRDefault="00116EE6" w:rsidP="00B44C64">
            <w:pPr>
              <w:pStyle w:val="a8"/>
              <w:autoSpaceDE w:val="0"/>
              <w:autoSpaceDN w:val="0"/>
              <w:adjustRightInd w:val="0"/>
              <w:ind w:left="0"/>
              <w:rPr>
                <w:rFonts w:eastAsia="Calibri"/>
                <w:sz w:val="24"/>
                <w:szCs w:val="24"/>
                <w:lang w:val="el-GR" w:eastAsia="el-GR"/>
              </w:rPr>
            </w:pPr>
            <w:r>
              <w:rPr>
                <w:rFonts w:eastAsia="Calibri"/>
                <w:sz w:val="24"/>
                <w:szCs w:val="24"/>
                <w:lang w:val="el-GR" w:eastAsia="el-GR"/>
              </w:rPr>
              <w:t xml:space="preserve">Κάνναβη / </w:t>
            </w:r>
            <w:r w:rsidR="000714DC" w:rsidRPr="00F24DE5">
              <w:rPr>
                <w:rFonts w:eastAsia="Calibri"/>
                <w:sz w:val="24"/>
                <w:szCs w:val="24"/>
                <w:lang w:val="el-GR" w:eastAsia="el-GR"/>
              </w:rPr>
              <w:t>Κάνναβη και ψύχωση</w:t>
            </w:r>
          </w:p>
          <w:p w14:paraId="0A20B78A" w14:textId="66A64B00" w:rsidR="00B44C64" w:rsidRDefault="00B44C64" w:rsidP="00B44C64">
            <w:pPr>
              <w:pStyle w:val="a8"/>
              <w:autoSpaceDE w:val="0"/>
              <w:autoSpaceDN w:val="0"/>
              <w:adjustRightInd w:val="0"/>
              <w:ind w:left="0"/>
              <w:rPr>
                <w:rFonts w:eastAsia="Calibri"/>
                <w:sz w:val="24"/>
                <w:szCs w:val="24"/>
                <w:lang w:val="el-GR" w:eastAsia="el-GR"/>
              </w:rPr>
            </w:pPr>
          </w:p>
        </w:tc>
      </w:tr>
      <w:tr w:rsidR="006D2F2F" w:rsidRPr="00A30AA7" w14:paraId="5B2C3866" w14:textId="77777777" w:rsidTr="00116EE6">
        <w:trPr>
          <w:trHeight w:val="450"/>
        </w:trPr>
        <w:tc>
          <w:tcPr>
            <w:tcW w:w="8307" w:type="dxa"/>
            <w:tcBorders>
              <w:top w:val="nil"/>
              <w:bottom w:val="nil"/>
            </w:tcBorders>
            <w:shd w:val="clear" w:color="auto" w:fill="DBE5F1" w:themeFill="accent1" w:themeFillTint="33"/>
          </w:tcPr>
          <w:p w14:paraId="7958B532" w14:textId="7A92DAFF" w:rsidR="006D2F2F" w:rsidRPr="004E72A1" w:rsidRDefault="000714DC" w:rsidP="00116EE6">
            <w:pPr>
              <w:widowControl w:val="0"/>
              <w:tabs>
                <w:tab w:val="left" w:pos="220"/>
                <w:tab w:val="left" w:pos="720"/>
              </w:tabs>
              <w:autoSpaceDE w:val="0"/>
              <w:autoSpaceDN w:val="0"/>
              <w:adjustRightInd w:val="0"/>
              <w:spacing w:after="240"/>
              <w:jc w:val="both"/>
              <w:rPr>
                <w:sz w:val="24"/>
                <w:szCs w:val="24"/>
                <w:lang w:val="el-GR"/>
              </w:rPr>
            </w:pPr>
            <w:proofErr w:type="spellStart"/>
            <w:r w:rsidRPr="00F24DE5">
              <w:rPr>
                <w:sz w:val="24"/>
                <w:szCs w:val="24"/>
                <w:lang w:val="el-GR"/>
              </w:rPr>
              <w:t>Οπιοειδη</w:t>
            </w:r>
            <w:proofErr w:type="spellEnd"/>
            <w:r w:rsidRPr="00F24DE5">
              <w:rPr>
                <w:sz w:val="24"/>
                <w:szCs w:val="24"/>
                <w:lang w:val="el-GR"/>
              </w:rPr>
              <w:t xml:space="preserve">́: Εξάρτηση, </w:t>
            </w:r>
            <w:proofErr w:type="spellStart"/>
            <w:r w:rsidRPr="00F24DE5">
              <w:rPr>
                <w:sz w:val="24"/>
                <w:szCs w:val="24"/>
                <w:lang w:val="el-GR"/>
              </w:rPr>
              <w:t>κίνδυνοι</w:t>
            </w:r>
            <w:proofErr w:type="spellEnd"/>
            <w:r w:rsidRPr="00F24DE5">
              <w:rPr>
                <w:sz w:val="24"/>
                <w:szCs w:val="24"/>
                <w:lang w:val="el-GR"/>
              </w:rPr>
              <w:t xml:space="preserve"> για την </w:t>
            </w:r>
            <w:proofErr w:type="spellStart"/>
            <w:r w:rsidRPr="00F24DE5">
              <w:rPr>
                <w:sz w:val="24"/>
                <w:szCs w:val="24"/>
                <w:lang w:val="el-GR"/>
              </w:rPr>
              <w:t>υγεία</w:t>
            </w:r>
            <w:proofErr w:type="spellEnd"/>
            <w:r w:rsidRPr="00F24DE5">
              <w:rPr>
                <w:sz w:val="24"/>
                <w:szCs w:val="24"/>
                <w:lang w:val="el-GR"/>
              </w:rPr>
              <w:t xml:space="preserve">, </w:t>
            </w:r>
            <w:proofErr w:type="spellStart"/>
            <w:r w:rsidRPr="00F24DE5">
              <w:rPr>
                <w:sz w:val="24"/>
                <w:szCs w:val="24"/>
                <w:lang w:val="el-GR"/>
              </w:rPr>
              <w:t>ψυχοκοινωνικές</w:t>
            </w:r>
            <w:proofErr w:type="spellEnd"/>
            <w:r w:rsidRPr="00F24DE5">
              <w:rPr>
                <w:sz w:val="24"/>
                <w:szCs w:val="24"/>
                <w:lang w:val="el-GR"/>
              </w:rPr>
              <w:t xml:space="preserve"> </w:t>
            </w:r>
            <w:proofErr w:type="spellStart"/>
            <w:r w:rsidRPr="00F24DE5">
              <w:rPr>
                <w:sz w:val="24"/>
                <w:szCs w:val="24"/>
                <w:lang w:val="el-GR"/>
              </w:rPr>
              <w:t>επιπτώσεις</w:t>
            </w:r>
            <w:proofErr w:type="spellEnd"/>
            <w:r w:rsidRPr="00F24DE5">
              <w:rPr>
                <w:sz w:val="24"/>
                <w:szCs w:val="24"/>
                <w:lang w:val="el-GR"/>
              </w:rPr>
              <w:t>.</w:t>
            </w:r>
          </w:p>
        </w:tc>
      </w:tr>
      <w:tr w:rsidR="006D2F2F" w:rsidRPr="00A30AA7" w14:paraId="23EDFB97" w14:textId="77777777" w:rsidTr="00AC2720">
        <w:tc>
          <w:tcPr>
            <w:tcW w:w="8307" w:type="dxa"/>
            <w:tcBorders>
              <w:top w:val="nil"/>
              <w:bottom w:val="nil"/>
            </w:tcBorders>
            <w:shd w:val="clear" w:color="auto" w:fill="F2F2F2" w:themeFill="background1" w:themeFillShade="F2"/>
          </w:tcPr>
          <w:p w14:paraId="4A7C76FF" w14:textId="6E9FA3B9" w:rsidR="006D2F2F" w:rsidRPr="008A0C39" w:rsidRDefault="000714DC" w:rsidP="00AC2720">
            <w:pPr>
              <w:widowControl w:val="0"/>
              <w:tabs>
                <w:tab w:val="left" w:pos="220"/>
                <w:tab w:val="left" w:pos="720"/>
              </w:tabs>
              <w:autoSpaceDE w:val="0"/>
              <w:autoSpaceDN w:val="0"/>
              <w:adjustRightInd w:val="0"/>
              <w:spacing w:after="240"/>
              <w:jc w:val="both"/>
              <w:rPr>
                <w:sz w:val="24"/>
                <w:szCs w:val="24"/>
                <w:lang w:val="el-GR"/>
              </w:rPr>
            </w:pPr>
            <w:r w:rsidRPr="00F24DE5">
              <w:rPr>
                <w:sz w:val="24"/>
                <w:szCs w:val="24"/>
                <w:lang w:val="el-GR"/>
              </w:rPr>
              <w:t>Διεγερτικά Κ.Ν.Σ (κοκαΐνη, αμφεταμίνες)</w:t>
            </w:r>
          </w:p>
        </w:tc>
      </w:tr>
      <w:tr w:rsidR="006D2F2F" w:rsidRPr="00543ED9" w14:paraId="73DB0777" w14:textId="77777777" w:rsidTr="00AC2720">
        <w:tc>
          <w:tcPr>
            <w:tcW w:w="8307" w:type="dxa"/>
            <w:tcBorders>
              <w:top w:val="nil"/>
              <w:bottom w:val="nil"/>
            </w:tcBorders>
            <w:shd w:val="clear" w:color="auto" w:fill="DBE5F1" w:themeFill="accent1" w:themeFillTint="33"/>
          </w:tcPr>
          <w:p w14:paraId="65DD3F87" w14:textId="0EBC58CE" w:rsidR="006D2F2F" w:rsidRPr="00B44C64" w:rsidRDefault="000714DC" w:rsidP="00B44C64">
            <w:pPr>
              <w:widowControl w:val="0"/>
              <w:tabs>
                <w:tab w:val="left" w:pos="220"/>
                <w:tab w:val="left" w:pos="720"/>
              </w:tabs>
              <w:autoSpaceDE w:val="0"/>
              <w:autoSpaceDN w:val="0"/>
              <w:adjustRightInd w:val="0"/>
              <w:spacing w:after="240"/>
              <w:jc w:val="both"/>
              <w:rPr>
                <w:rFonts w:eastAsiaTheme="minorEastAsia"/>
                <w:sz w:val="24"/>
                <w:szCs w:val="24"/>
              </w:rPr>
            </w:pPr>
            <w:proofErr w:type="spellStart"/>
            <w:r w:rsidRPr="00F24DE5">
              <w:rPr>
                <w:rFonts w:eastAsiaTheme="minorEastAsia"/>
                <w:sz w:val="24"/>
                <w:szCs w:val="24"/>
              </w:rPr>
              <w:t>Νικοτίνη</w:t>
            </w:r>
            <w:proofErr w:type="spellEnd"/>
            <w:r w:rsidRPr="00F24DE5">
              <w:rPr>
                <w:rFonts w:eastAsiaTheme="minorEastAsia"/>
                <w:sz w:val="24"/>
                <w:szCs w:val="24"/>
              </w:rPr>
              <w:t xml:space="preserve"> </w:t>
            </w:r>
          </w:p>
        </w:tc>
      </w:tr>
      <w:tr w:rsidR="006D2F2F" w:rsidRPr="00543ED9" w14:paraId="40698CEE" w14:textId="77777777" w:rsidTr="00AC2720">
        <w:tc>
          <w:tcPr>
            <w:tcW w:w="8307" w:type="dxa"/>
            <w:tcBorders>
              <w:top w:val="nil"/>
              <w:bottom w:val="nil"/>
            </w:tcBorders>
            <w:shd w:val="clear" w:color="auto" w:fill="F2F2F2" w:themeFill="background1" w:themeFillShade="F2"/>
          </w:tcPr>
          <w:p w14:paraId="38D68C35" w14:textId="2EE57AA8" w:rsidR="006D2F2F" w:rsidRDefault="000714DC" w:rsidP="00AC2720">
            <w:pPr>
              <w:jc w:val="both"/>
              <w:rPr>
                <w:rFonts w:eastAsiaTheme="minorEastAsia"/>
                <w:sz w:val="24"/>
                <w:szCs w:val="24"/>
              </w:rPr>
            </w:pPr>
            <w:r w:rsidRPr="00F24DE5">
              <w:rPr>
                <w:rFonts w:eastAsiaTheme="minorEastAsia"/>
                <w:sz w:val="24"/>
                <w:szCs w:val="24"/>
              </w:rPr>
              <w:t>Κα</w:t>
            </w:r>
            <w:proofErr w:type="spellStart"/>
            <w:r w:rsidRPr="00F24DE5">
              <w:rPr>
                <w:rFonts w:eastAsiaTheme="minorEastAsia"/>
                <w:sz w:val="24"/>
                <w:szCs w:val="24"/>
              </w:rPr>
              <w:t>φε</w:t>
            </w:r>
            <w:proofErr w:type="spellEnd"/>
            <w:r w:rsidR="006028E5">
              <w:rPr>
                <w:rFonts w:eastAsiaTheme="minorEastAsia"/>
                <w:sz w:val="24"/>
                <w:szCs w:val="24"/>
                <w:lang w:val="el-GR"/>
              </w:rPr>
              <w:t>ΐ</w:t>
            </w:r>
            <w:proofErr w:type="spellStart"/>
            <w:r w:rsidRPr="00F24DE5">
              <w:rPr>
                <w:rFonts w:eastAsiaTheme="minorEastAsia"/>
                <w:sz w:val="24"/>
                <w:szCs w:val="24"/>
              </w:rPr>
              <w:t>νη</w:t>
            </w:r>
            <w:proofErr w:type="spellEnd"/>
          </w:p>
          <w:p w14:paraId="6A9710BA" w14:textId="6AA78CEF" w:rsidR="00B44C64" w:rsidRPr="008A0C39" w:rsidRDefault="00B44C64" w:rsidP="00AC2720">
            <w:pPr>
              <w:jc w:val="both"/>
              <w:rPr>
                <w:sz w:val="24"/>
                <w:szCs w:val="24"/>
                <w:lang w:val="el-GR"/>
              </w:rPr>
            </w:pPr>
          </w:p>
        </w:tc>
      </w:tr>
      <w:tr w:rsidR="006D2F2F" w:rsidRPr="00543ED9" w14:paraId="5424AC2E" w14:textId="77777777" w:rsidTr="00116EE6">
        <w:trPr>
          <w:trHeight w:val="414"/>
        </w:trPr>
        <w:tc>
          <w:tcPr>
            <w:tcW w:w="8307" w:type="dxa"/>
            <w:tcBorders>
              <w:top w:val="nil"/>
              <w:bottom w:val="nil"/>
            </w:tcBorders>
            <w:shd w:val="clear" w:color="auto" w:fill="DBE5F1" w:themeFill="accent1" w:themeFillTint="33"/>
          </w:tcPr>
          <w:p w14:paraId="2468662E" w14:textId="5B2F7409" w:rsidR="006D2F2F" w:rsidRPr="00116EE6" w:rsidRDefault="000714DC" w:rsidP="00116EE6">
            <w:pPr>
              <w:widowControl w:val="0"/>
              <w:tabs>
                <w:tab w:val="left" w:pos="220"/>
                <w:tab w:val="left" w:pos="720"/>
              </w:tabs>
              <w:autoSpaceDE w:val="0"/>
              <w:autoSpaceDN w:val="0"/>
              <w:adjustRightInd w:val="0"/>
              <w:spacing w:after="240"/>
              <w:jc w:val="both"/>
              <w:rPr>
                <w:sz w:val="24"/>
                <w:szCs w:val="24"/>
              </w:rPr>
            </w:pPr>
            <w:proofErr w:type="spellStart"/>
            <w:r w:rsidRPr="00F24DE5">
              <w:rPr>
                <w:sz w:val="24"/>
                <w:szCs w:val="24"/>
              </w:rPr>
              <w:t>Συντ</w:t>
            </w:r>
            <w:proofErr w:type="spellEnd"/>
            <w:r w:rsidRPr="00F24DE5">
              <w:rPr>
                <w:sz w:val="24"/>
                <w:szCs w:val="24"/>
              </w:rPr>
              <w:t xml:space="preserve">αγογραφούμενα </w:t>
            </w:r>
            <w:proofErr w:type="spellStart"/>
            <w:r w:rsidRPr="00F24DE5">
              <w:rPr>
                <w:sz w:val="24"/>
                <w:szCs w:val="24"/>
              </w:rPr>
              <w:t>φάρμ</w:t>
            </w:r>
            <w:proofErr w:type="spellEnd"/>
            <w:r w:rsidRPr="00F24DE5">
              <w:rPr>
                <w:sz w:val="24"/>
                <w:szCs w:val="24"/>
              </w:rPr>
              <w:t>ακα</w:t>
            </w:r>
          </w:p>
        </w:tc>
      </w:tr>
      <w:tr w:rsidR="006D2F2F" w:rsidRPr="00A30AA7" w14:paraId="5E230AC2" w14:textId="77777777" w:rsidTr="00B44C64">
        <w:tc>
          <w:tcPr>
            <w:tcW w:w="8307" w:type="dxa"/>
            <w:tcBorders>
              <w:top w:val="nil"/>
              <w:bottom w:val="nil"/>
            </w:tcBorders>
            <w:shd w:val="clear" w:color="auto" w:fill="F2F2F2" w:themeFill="background1" w:themeFillShade="F2"/>
          </w:tcPr>
          <w:p w14:paraId="591D8FD0" w14:textId="468362DF" w:rsidR="006D2F2F" w:rsidRPr="00116EE6" w:rsidRDefault="000714DC" w:rsidP="00116EE6">
            <w:pPr>
              <w:widowControl w:val="0"/>
              <w:tabs>
                <w:tab w:val="left" w:pos="220"/>
                <w:tab w:val="left" w:pos="720"/>
              </w:tabs>
              <w:autoSpaceDE w:val="0"/>
              <w:autoSpaceDN w:val="0"/>
              <w:adjustRightInd w:val="0"/>
              <w:spacing w:after="240"/>
              <w:jc w:val="both"/>
              <w:rPr>
                <w:sz w:val="24"/>
                <w:szCs w:val="24"/>
                <w:lang w:val="el-GR"/>
              </w:rPr>
            </w:pPr>
            <w:proofErr w:type="spellStart"/>
            <w:r w:rsidRPr="00116EE6">
              <w:rPr>
                <w:sz w:val="24"/>
                <w:szCs w:val="24"/>
                <w:lang w:val="el-GR"/>
              </w:rPr>
              <w:t>Παραισθησιογόνες</w:t>
            </w:r>
            <w:proofErr w:type="spellEnd"/>
            <w:r w:rsidRPr="00116EE6">
              <w:rPr>
                <w:sz w:val="24"/>
                <w:szCs w:val="24"/>
                <w:lang w:val="el-GR"/>
              </w:rPr>
              <w:t xml:space="preserve"> και νέες </w:t>
            </w:r>
            <w:proofErr w:type="spellStart"/>
            <w:r w:rsidRPr="00116EE6">
              <w:rPr>
                <w:sz w:val="24"/>
                <w:szCs w:val="24"/>
                <w:lang w:val="el-GR"/>
              </w:rPr>
              <w:t>ψυχοδραστικές</w:t>
            </w:r>
            <w:proofErr w:type="spellEnd"/>
            <w:r w:rsidRPr="00116EE6">
              <w:rPr>
                <w:sz w:val="24"/>
                <w:szCs w:val="24"/>
                <w:lang w:val="el-GR"/>
              </w:rPr>
              <w:t xml:space="preserve"> ουσίες</w:t>
            </w:r>
          </w:p>
        </w:tc>
      </w:tr>
      <w:tr w:rsidR="006D2F2F" w:rsidRPr="00543ED9" w14:paraId="71E9F7F4" w14:textId="77777777" w:rsidTr="00B44C64">
        <w:tc>
          <w:tcPr>
            <w:tcW w:w="8307" w:type="dxa"/>
            <w:tcBorders>
              <w:top w:val="nil"/>
              <w:bottom w:val="single" w:sz="4" w:space="0" w:color="auto"/>
            </w:tcBorders>
            <w:shd w:val="clear" w:color="auto" w:fill="DBE5F1" w:themeFill="accent1" w:themeFillTint="33"/>
          </w:tcPr>
          <w:p w14:paraId="01609969" w14:textId="515C0149" w:rsidR="006D2F2F" w:rsidRPr="004E72A1" w:rsidRDefault="000714DC" w:rsidP="00AC2720">
            <w:pPr>
              <w:widowControl w:val="0"/>
              <w:tabs>
                <w:tab w:val="left" w:pos="220"/>
                <w:tab w:val="left" w:pos="720"/>
              </w:tabs>
              <w:autoSpaceDE w:val="0"/>
              <w:autoSpaceDN w:val="0"/>
              <w:adjustRightInd w:val="0"/>
              <w:spacing w:after="240"/>
              <w:jc w:val="both"/>
              <w:rPr>
                <w:sz w:val="24"/>
                <w:szCs w:val="24"/>
                <w:lang w:val="el-GR"/>
              </w:rPr>
            </w:pPr>
            <w:proofErr w:type="spellStart"/>
            <w:r w:rsidRPr="00F24DE5">
              <w:rPr>
                <w:sz w:val="24"/>
                <w:szCs w:val="24"/>
              </w:rPr>
              <w:t>Κλινικά</w:t>
            </w:r>
            <w:proofErr w:type="spellEnd"/>
            <w:r w:rsidRPr="00F24DE5">
              <w:rPr>
                <w:sz w:val="24"/>
                <w:szCs w:val="24"/>
              </w:rPr>
              <w:t xml:space="preserve"> π</w:t>
            </w:r>
            <w:proofErr w:type="spellStart"/>
            <w:r w:rsidRPr="00F24DE5">
              <w:rPr>
                <w:sz w:val="24"/>
                <w:szCs w:val="24"/>
              </w:rPr>
              <w:t>εριστ</w:t>
            </w:r>
            <w:proofErr w:type="spellEnd"/>
            <w:r w:rsidRPr="00F24DE5">
              <w:rPr>
                <w:sz w:val="24"/>
                <w:szCs w:val="24"/>
              </w:rPr>
              <w:t>ατικά</w:t>
            </w:r>
          </w:p>
        </w:tc>
      </w:tr>
    </w:tbl>
    <w:p w14:paraId="464C1874" w14:textId="77777777" w:rsidR="006D2F2F" w:rsidRDefault="006D2F2F" w:rsidP="00EE2138">
      <w:pPr>
        <w:autoSpaceDE w:val="0"/>
        <w:autoSpaceDN w:val="0"/>
        <w:adjustRightInd w:val="0"/>
        <w:jc w:val="both"/>
        <w:rPr>
          <w:rFonts w:eastAsia="Calibri"/>
          <w:b/>
          <w:bCs/>
          <w:sz w:val="24"/>
          <w:szCs w:val="24"/>
          <w:lang w:val="el-GR" w:eastAsia="el-GR"/>
        </w:rPr>
      </w:pPr>
    </w:p>
    <w:p w14:paraId="19B371E1" w14:textId="661B35D3" w:rsidR="009A3D1B" w:rsidRDefault="00B43F2F" w:rsidP="00D31B03">
      <w:pPr>
        <w:autoSpaceDE w:val="0"/>
        <w:autoSpaceDN w:val="0"/>
        <w:adjustRightInd w:val="0"/>
        <w:spacing w:line="360" w:lineRule="auto"/>
        <w:jc w:val="both"/>
        <w:rPr>
          <w:rFonts w:eastAsia="Calibri"/>
          <w:b/>
          <w:bCs/>
          <w:sz w:val="24"/>
          <w:szCs w:val="24"/>
          <w:lang w:val="el-GR" w:eastAsia="el-GR"/>
        </w:rPr>
      </w:pPr>
      <w:r>
        <w:rPr>
          <w:rFonts w:eastAsia="Calibri"/>
          <w:b/>
          <w:bCs/>
          <w:sz w:val="24"/>
          <w:szCs w:val="24"/>
          <w:lang w:eastAsia="el-GR"/>
        </w:rPr>
        <w:t xml:space="preserve">10.2.2 </w:t>
      </w:r>
      <w:r w:rsidR="00EE2138" w:rsidRPr="00C66C8F">
        <w:rPr>
          <w:rFonts w:eastAsia="Calibri"/>
          <w:b/>
          <w:bCs/>
          <w:sz w:val="24"/>
          <w:szCs w:val="24"/>
          <w:lang w:val="el-GR" w:eastAsia="el-GR"/>
        </w:rPr>
        <w:t>Μαθησιακοί στόχοι</w:t>
      </w:r>
    </w:p>
    <w:p w14:paraId="014AA00F" w14:textId="6C8E263E" w:rsidR="00EE2138" w:rsidRPr="00B43F2F" w:rsidRDefault="00EE2138" w:rsidP="00D31B03">
      <w:pPr>
        <w:autoSpaceDE w:val="0"/>
        <w:autoSpaceDN w:val="0"/>
        <w:adjustRightInd w:val="0"/>
        <w:spacing w:line="360" w:lineRule="auto"/>
        <w:jc w:val="both"/>
        <w:rPr>
          <w:rFonts w:eastAsia="Calibri"/>
          <w:sz w:val="24"/>
          <w:szCs w:val="24"/>
          <w:lang w:val="el-GR" w:eastAsia="el-GR"/>
        </w:rPr>
      </w:pPr>
      <w:r w:rsidRPr="00C66C8F">
        <w:rPr>
          <w:rFonts w:eastAsia="Calibri"/>
          <w:sz w:val="24"/>
          <w:szCs w:val="24"/>
          <w:lang w:val="el-GR" w:eastAsia="el-GR"/>
        </w:rPr>
        <w:t>Σκοπός του μαθήματος</w:t>
      </w:r>
      <w:r>
        <w:rPr>
          <w:rFonts w:eastAsia="Calibri"/>
          <w:sz w:val="24"/>
          <w:szCs w:val="24"/>
          <w:lang w:val="el-GR" w:eastAsia="el-GR"/>
        </w:rPr>
        <w:t xml:space="preserve"> είναι οι φοιτητές να εξοικειωθούν με </w:t>
      </w:r>
      <w:r w:rsidR="00116EE6">
        <w:rPr>
          <w:rFonts w:eastAsia="Calibri"/>
          <w:sz w:val="24"/>
          <w:szCs w:val="24"/>
          <w:lang w:val="el-GR" w:eastAsia="el-GR"/>
        </w:rPr>
        <w:t xml:space="preserve">τον τρόπο δράσης και </w:t>
      </w:r>
      <w:r>
        <w:rPr>
          <w:rFonts w:eastAsia="Calibri"/>
          <w:sz w:val="24"/>
          <w:szCs w:val="24"/>
          <w:lang w:val="el-GR" w:eastAsia="el-GR"/>
        </w:rPr>
        <w:t>τ</w:t>
      </w:r>
      <w:r w:rsidR="00116EE6">
        <w:rPr>
          <w:rFonts w:eastAsia="Calibri"/>
          <w:sz w:val="24"/>
          <w:szCs w:val="24"/>
          <w:lang w:val="el-GR" w:eastAsia="el-GR"/>
        </w:rPr>
        <w:t>ις</w:t>
      </w:r>
      <w:r>
        <w:rPr>
          <w:rFonts w:eastAsia="Calibri"/>
          <w:sz w:val="24"/>
          <w:szCs w:val="24"/>
          <w:lang w:val="el-GR" w:eastAsia="el-GR"/>
        </w:rPr>
        <w:t xml:space="preserve"> κλινικ</w:t>
      </w:r>
      <w:r w:rsidR="00116EE6">
        <w:rPr>
          <w:rFonts w:eastAsia="Calibri"/>
          <w:sz w:val="24"/>
          <w:szCs w:val="24"/>
          <w:lang w:val="el-GR" w:eastAsia="el-GR"/>
        </w:rPr>
        <w:t>ές</w:t>
      </w:r>
      <w:r>
        <w:rPr>
          <w:rFonts w:eastAsia="Calibri"/>
          <w:sz w:val="24"/>
          <w:szCs w:val="24"/>
          <w:lang w:val="el-GR" w:eastAsia="el-GR"/>
        </w:rPr>
        <w:t xml:space="preserve"> </w:t>
      </w:r>
      <w:r w:rsidR="00116EE6">
        <w:rPr>
          <w:rFonts w:eastAsia="Calibri"/>
          <w:sz w:val="24"/>
          <w:szCs w:val="24"/>
          <w:lang w:val="el-GR" w:eastAsia="el-GR"/>
        </w:rPr>
        <w:t>ε</w:t>
      </w:r>
      <w:r w:rsidR="00CE2D14">
        <w:rPr>
          <w:rFonts w:eastAsia="Calibri"/>
          <w:sz w:val="24"/>
          <w:szCs w:val="24"/>
          <w:lang w:val="el-GR" w:eastAsia="el-GR"/>
        </w:rPr>
        <w:t>κδηλώσεις</w:t>
      </w:r>
      <w:r>
        <w:rPr>
          <w:rFonts w:eastAsia="Calibri"/>
          <w:sz w:val="24"/>
          <w:szCs w:val="24"/>
          <w:lang w:val="el-GR" w:eastAsia="el-GR"/>
        </w:rPr>
        <w:t xml:space="preserve"> των νόμιμων και παράνομων </w:t>
      </w:r>
      <w:proofErr w:type="spellStart"/>
      <w:r>
        <w:rPr>
          <w:rFonts w:eastAsia="Calibri"/>
          <w:sz w:val="24"/>
          <w:szCs w:val="24"/>
          <w:lang w:val="el-GR" w:eastAsia="el-GR"/>
        </w:rPr>
        <w:t>εξαρτησιογόνων</w:t>
      </w:r>
      <w:proofErr w:type="spellEnd"/>
      <w:r>
        <w:rPr>
          <w:rFonts w:eastAsia="Calibri"/>
          <w:sz w:val="24"/>
          <w:szCs w:val="24"/>
          <w:lang w:val="el-GR" w:eastAsia="el-GR"/>
        </w:rPr>
        <w:t xml:space="preserve"> ουσιών</w:t>
      </w:r>
      <w:r w:rsidR="00CE2D14">
        <w:rPr>
          <w:rFonts w:eastAsia="Calibri"/>
          <w:sz w:val="24"/>
          <w:szCs w:val="24"/>
          <w:lang w:val="el-GR" w:eastAsia="el-GR"/>
        </w:rPr>
        <w:t>, καθώς</w:t>
      </w:r>
      <w:r>
        <w:rPr>
          <w:rFonts w:eastAsia="Calibri"/>
          <w:sz w:val="24"/>
          <w:szCs w:val="24"/>
          <w:lang w:val="el-GR" w:eastAsia="el-GR"/>
        </w:rPr>
        <w:t xml:space="preserve"> και με τις </w:t>
      </w:r>
      <w:r w:rsidR="00CE2D14">
        <w:rPr>
          <w:rFonts w:eastAsia="Calibri"/>
          <w:sz w:val="24"/>
          <w:szCs w:val="24"/>
          <w:lang w:val="el-GR" w:eastAsia="el-GR"/>
        </w:rPr>
        <w:t>ενδεδειγμένες</w:t>
      </w:r>
      <w:r>
        <w:rPr>
          <w:rFonts w:eastAsia="Calibri"/>
          <w:sz w:val="24"/>
          <w:szCs w:val="24"/>
          <w:lang w:val="el-GR" w:eastAsia="el-GR"/>
        </w:rPr>
        <w:t xml:space="preserve"> θεραπευτικ</w:t>
      </w:r>
      <w:r w:rsidR="00CE2D14">
        <w:rPr>
          <w:rFonts w:eastAsia="Calibri"/>
          <w:sz w:val="24"/>
          <w:szCs w:val="24"/>
          <w:lang w:val="el-GR" w:eastAsia="el-GR"/>
        </w:rPr>
        <w:t>ές</w:t>
      </w:r>
      <w:r>
        <w:rPr>
          <w:rFonts w:eastAsia="Calibri"/>
          <w:sz w:val="24"/>
          <w:szCs w:val="24"/>
          <w:lang w:val="el-GR" w:eastAsia="el-GR"/>
        </w:rPr>
        <w:t xml:space="preserve"> παρεμβάσ</w:t>
      </w:r>
      <w:r w:rsidR="00CE2D14">
        <w:rPr>
          <w:rFonts w:eastAsia="Calibri"/>
          <w:sz w:val="24"/>
          <w:szCs w:val="24"/>
          <w:lang w:val="el-GR" w:eastAsia="el-GR"/>
        </w:rPr>
        <w:t>εις</w:t>
      </w:r>
      <w:r>
        <w:rPr>
          <w:rFonts w:eastAsia="Calibri"/>
          <w:sz w:val="24"/>
          <w:szCs w:val="24"/>
          <w:lang w:val="el-GR" w:eastAsia="el-GR"/>
        </w:rPr>
        <w:t>.</w:t>
      </w:r>
    </w:p>
    <w:p w14:paraId="591F381D" w14:textId="77777777" w:rsidR="00EE2138" w:rsidRDefault="00EE2138" w:rsidP="00D31B03">
      <w:pPr>
        <w:autoSpaceDE w:val="0"/>
        <w:autoSpaceDN w:val="0"/>
        <w:adjustRightInd w:val="0"/>
        <w:spacing w:line="360" w:lineRule="auto"/>
        <w:jc w:val="both"/>
        <w:rPr>
          <w:rFonts w:eastAsia="Calibri"/>
          <w:sz w:val="24"/>
          <w:szCs w:val="24"/>
          <w:lang w:val="el-GR" w:eastAsia="el-GR"/>
        </w:rPr>
      </w:pPr>
      <w:r>
        <w:rPr>
          <w:rFonts w:eastAsia="Calibri"/>
          <w:sz w:val="24"/>
          <w:szCs w:val="24"/>
          <w:lang w:val="el-GR" w:eastAsia="el-GR"/>
        </w:rPr>
        <w:t xml:space="preserve">Το μάθημα στοχεύει στην: </w:t>
      </w:r>
    </w:p>
    <w:p w14:paraId="1DB89AA3" w14:textId="0DE382DE" w:rsidR="00EE2138" w:rsidRPr="00EE2138" w:rsidRDefault="00EE2138" w:rsidP="00D31B03">
      <w:pPr>
        <w:pStyle w:val="a8"/>
        <w:numPr>
          <w:ilvl w:val="0"/>
          <w:numId w:val="16"/>
        </w:numPr>
        <w:autoSpaceDE w:val="0"/>
        <w:autoSpaceDN w:val="0"/>
        <w:adjustRightInd w:val="0"/>
        <w:spacing w:line="360" w:lineRule="auto"/>
        <w:ind w:left="0"/>
        <w:jc w:val="both"/>
        <w:rPr>
          <w:rFonts w:eastAsia="Calibri"/>
          <w:b/>
          <w:bCs/>
          <w:sz w:val="24"/>
          <w:szCs w:val="24"/>
          <w:lang w:val="el-GR" w:eastAsia="el-GR"/>
        </w:rPr>
      </w:pPr>
      <w:r>
        <w:rPr>
          <w:rFonts w:eastAsia="Calibri"/>
          <w:sz w:val="24"/>
          <w:szCs w:val="24"/>
          <w:lang w:val="el-GR" w:eastAsia="el-GR"/>
        </w:rPr>
        <w:t xml:space="preserve">Αναγνώριση </w:t>
      </w:r>
      <w:r w:rsidR="00CE2D14">
        <w:rPr>
          <w:rFonts w:eastAsia="Calibri"/>
          <w:sz w:val="24"/>
          <w:szCs w:val="24"/>
          <w:lang w:val="el-GR" w:eastAsia="el-GR"/>
        </w:rPr>
        <w:t xml:space="preserve">του τρόπου δράσης </w:t>
      </w:r>
      <w:r>
        <w:rPr>
          <w:rFonts w:eastAsia="Calibri"/>
          <w:sz w:val="24"/>
          <w:szCs w:val="24"/>
          <w:lang w:val="el-GR" w:eastAsia="el-GR"/>
        </w:rPr>
        <w:t xml:space="preserve">των νόμιμων και παράνομων </w:t>
      </w:r>
      <w:proofErr w:type="spellStart"/>
      <w:r>
        <w:rPr>
          <w:rFonts w:eastAsia="Calibri"/>
          <w:sz w:val="24"/>
          <w:szCs w:val="24"/>
          <w:lang w:val="el-GR" w:eastAsia="el-GR"/>
        </w:rPr>
        <w:t>εξαρτησιογόνων</w:t>
      </w:r>
      <w:proofErr w:type="spellEnd"/>
      <w:r>
        <w:rPr>
          <w:rFonts w:eastAsia="Calibri"/>
          <w:sz w:val="24"/>
          <w:szCs w:val="24"/>
          <w:lang w:val="el-GR" w:eastAsia="el-GR"/>
        </w:rPr>
        <w:t xml:space="preserve"> ουσιών</w:t>
      </w:r>
    </w:p>
    <w:p w14:paraId="60DA6E85" w14:textId="76C7F22B" w:rsidR="00F157EF" w:rsidRPr="00C66C8F" w:rsidRDefault="00F157EF" w:rsidP="00D31B03">
      <w:pPr>
        <w:pStyle w:val="a8"/>
        <w:numPr>
          <w:ilvl w:val="0"/>
          <w:numId w:val="16"/>
        </w:numPr>
        <w:autoSpaceDE w:val="0"/>
        <w:autoSpaceDN w:val="0"/>
        <w:adjustRightInd w:val="0"/>
        <w:spacing w:line="360" w:lineRule="auto"/>
        <w:ind w:left="0"/>
        <w:jc w:val="both"/>
        <w:rPr>
          <w:rFonts w:eastAsia="Calibri"/>
          <w:b/>
          <w:bCs/>
          <w:sz w:val="24"/>
          <w:szCs w:val="24"/>
          <w:lang w:val="el-GR" w:eastAsia="el-GR"/>
        </w:rPr>
      </w:pPr>
      <w:r>
        <w:rPr>
          <w:rFonts w:eastAsia="Calibri"/>
          <w:sz w:val="24"/>
          <w:szCs w:val="24"/>
          <w:lang w:val="el-GR" w:eastAsia="el-GR"/>
        </w:rPr>
        <w:t xml:space="preserve">Εξοικείωση </w:t>
      </w:r>
      <w:r w:rsidR="00CE2D14">
        <w:rPr>
          <w:rFonts w:eastAsia="Calibri"/>
          <w:sz w:val="24"/>
          <w:szCs w:val="24"/>
          <w:lang w:val="el-GR" w:eastAsia="el-GR"/>
        </w:rPr>
        <w:t xml:space="preserve">με τις κλινικές εκδηλώσεις της </w:t>
      </w:r>
      <w:proofErr w:type="spellStart"/>
      <w:r w:rsidR="00CE2D14">
        <w:rPr>
          <w:rFonts w:eastAsia="Calibri"/>
          <w:sz w:val="24"/>
          <w:szCs w:val="24"/>
          <w:lang w:val="el-GR" w:eastAsia="el-GR"/>
        </w:rPr>
        <w:t>ουσιοεξάρτησης</w:t>
      </w:r>
      <w:proofErr w:type="spellEnd"/>
      <w:r w:rsidR="00CE2D14">
        <w:rPr>
          <w:rFonts w:eastAsia="Calibri"/>
          <w:sz w:val="24"/>
          <w:szCs w:val="24"/>
          <w:lang w:val="el-GR" w:eastAsia="el-GR"/>
        </w:rPr>
        <w:t xml:space="preserve"> (</w:t>
      </w:r>
      <w:proofErr w:type="spellStart"/>
      <w:r w:rsidR="00CE2D14">
        <w:rPr>
          <w:rFonts w:eastAsia="Calibri"/>
          <w:sz w:val="24"/>
          <w:szCs w:val="24"/>
          <w:lang w:val="el-GR" w:eastAsia="el-GR"/>
        </w:rPr>
        <w:t>τοξίκωση</w:t>
      </w:r>
      <w:proofErr w:type="spellEnd"/>
      <w:r w:rsidR="00CE2D14">
        <w:rPr>
          <w:rFonts w:eastAsia="Calibri"/>
          <w:sz w:val="24"/>
          <w:szCs w:val="24"/>
          <w:lang w:val="el-GR" w:eastAsia="el-GR"/>
        </w:rPr>
        <w:t>, στέρηση)</w:t>
      </w:r>
      <w:r>
        <w:rPr>
          <w:rFonts w:eastAsia="Calibri"/>
          <w:sz w:val="24"/>
          <w:szCs w:val="24"/>
          <w:lang w:val="el-GR" w:eastAsia="el-GR"/>
        </w:rPr>
        <w:t xml:space="preserve"> μέσω </w:t>
      </w:r>
      <w:r w:rsidR="00CE2D14">
        <w:rPr>
          <w:rFonts w:eastAsia="Calibri"/>
          <w:sz w:val="24"/>
          <w:szCs w:val="24"/>
          <w:lang w:val="el-GR" w:eastAsia="el-GR"/>
        </w:rPr>
        <w:t xml:space="preserve">παρουσίασης </w:t>
      </w:r>
      <w:r>
        <w:rPr>
          <w:rFonts w:eastAsia="Calibri"/>
          <w:sz w:val="24"/>
          <w:szCs w:val="24"/>
          <w:lang w:val="el-GR" w:eastAsia="el-GR"/>
        </w:rPr>
        <w:t>κλινικών περιστατικών</w:t>
      </w:r>
    </w:p>
    <w:p w14:paraId="4E111A7C" w14:textId="2828F9FA" w:rsidR="00EE2138" w:rsidRDefault="00EE2138" w:rsidP="00D31B03">
      <w:pPr>
        <w:pStyle w:val="a8"/>
        <w:numPr>
          <w:ilvl w:val="0"/>
          <w:numId w:val="16"/>
        </w:numPr>
        <w:autoSpaceDE w:val="0"/>
        <w:autoSpaceDN w:val="0"/>
        <w:adjustRightInd w:val="0"/>
        <w:spacing w:line="360" w:lineRule="auto"/>
        <w:ind w:left="0"/>
        <w:jc w:val="both"/>
        <w:rPr>
          <w:rFonts w:eastAsia="Calibri"/>
          <w:sz w:val="24"/>
          <w:szCs w:val="24"/>
          <w:lang w:val="el-GR" w:eastAsia="el-GR"/>
        </w:rPr>
      </w:pPr>
      <w:r w:rsidRPr="00C66C8F">
        <w:rPr>
          <w:rFonts w:eastAsia="Calibri"/>
          <w:sz w:val="24"/>
          <w:szCs w:val="24"/>
          <w:lang w:val="el-GR" w:eastAsia="el-GR"/>
        </w:rPr>
        <w:t>Κατανόηση</w:t>
      </w:r>
      <w:r>
        <w:rPr>
          <w:rFonts w:eastAsia="Calibri"/>
          <w:sz w:val="24"/>
          <w:szCs w:val="24"/>
          <w:lang w:val="el-GR" w:eastAsia="el-GR"/>
        </w:rPr>
        <w:t xml:space="preserve"> των</w:t>
      </w:r>
      <w:r w:rsidR="00CE2D14">
        <w:rPr>
          <w:rFonts w:eastAsia="Calibri"/>
          <w:sz w:val="24"/>
          <w:szCs w:val="24"/>
          <w:lang w:val="el-GR" w:eastAsia="el-GR"/>
        </w:rPr>
        <w:t xml:space="preserve"> χρησιμοποιούμενων</w:t>
      </w:r>
      <w:r>
        <w:rPr>
          <w:rFonts w:eastAsia="Calibri"/>
          <w:sz w:val="24"/>
          <w:szCs w:val="24"/>
          <w:lang w:val="el-GR" w:eastAsia="el-GR"/>
        </w:rPr>
        <w:t xml:space="preserve"> </w:t>
      </w:r>
      <w:r w:rsidR="00F157EF">
        <w:rPr>
          <w:rFonts w:eastAsia="Calibri"/>
          <w:sz w:val="24"/>
          <w:szCs w:val="24"/>
          <w:lang w:val="el-GR" w:eastAsia="el-GR"/>
        </w:rPr>
        <w:t>θεραπευτικών παρεμβάσεων</w:t>
      </w:r>
    </w:p>
    <w:p w14:paraId="6FB2EB79" w14:textId="77777777" w:rsidR="00EE2138" w:rsidRPr="00C66C8F" w:rsidRDefault="00EE2138" w:rsidP="00D31B03">
      <w:pPr>
        <w:autoSpaceDE w:val="0"/>
        <w:autoSpaceDN w:val="0"/>
        <w:adjustRightInd w:val="0"/>
        <w:spacing w:line="360" w:lineRule="auto"/>
        <w:jc w:val="both"/>
        <w:rPr>
          <w:rFonts w:eastAsia="Calibri"/>
          <w:b/>
          <w:bCs/>
          <w:sz w:val="24"/>
          <w:szCs w:val="24"/>
          <w:lang w:val="el-GR" w:eastAsia="el-GR"/>
        </w:rPr>
      </w:pPr>
    </w:p>
    <w:p w14:paraId="0C67E6FC" w14:textId="388E6E0A" w:rsidR="009A3D1B" w:rsidRPr="00BE5C64" w:rsidRDefault="00B43F2F" w:rsidP="00D31B03">
      <w:pPr>
        <w:autoSpaceDE w:val="0"/>
        <w:autoSpaceDN w:val="0"/>
        <w:adjustRightInd w:val="0"/>
        <w:spacing w:line="360" w:lineRule="auto"/>
        <w:jc w:val="both"/>
        <w:rPr>
          <w:rFonts w:eastAsia="Calibri"/>
          <w:b/>
          <w:bCs/>
          <w:sz w:val="24"/>
          <w:szCs w:val="24"/>
          <w:lang w:val="el-GR" w:eastAsia="el-GR"/>
        </w:rPr>
      </w:pPr>
      <w:r>
        <w:rPr>
          <w:rFonts w:eastAsia="Calibri"/>
          <w:b/>
          <w:bCs/>
          <w:sz w:val="24"/>
          <w:szCs w:val="24"/>
          <w:lang w:eastAsia="el-GR"/>
        </w:rPr>
        <w:t xml:space="preserve">10.2.3 </w:t>
      </w:r>
      <w:r w:rsidR="00EE2138" w:rsidRPr="00BE5C64">
        <w:rPr>
          <w:rFonts w:eastAsia="Calibri"/>
          <w:b/>
          <w:bCs/>
          <w:sz w:val="24"/>
          <w:szCs w:val="24"/>
          <w:lang w:val="el-GR" w:eastAsia="el-GR"/>
        </w:rPr>
        <w:t>Μαθησιακά αποτελέσματα</w:t>
      </w:r>
    </w:p>
    <w:p w14:paraId="3E007626" w14:textId="30A17D33" w:rsidR="00EE2138" w:rsidRPr="009A3D1B" w:rsidRDefault="003E1D5E" w:rsidP="00D31B03">
      <w:pPr>
        <w:autoSpaceDE w:val="0"/>
        <w:autoSpaceDN w:val="0"/>
        <w:adjustRightInd w:val="0"/>
        <w:spacing w:line="360" w:lineRule="auto"/>
        <w:jc w:val="both"/>
        <w:rPr>
          <w:rFonts w:eastAsia="Calibri"/>
          <w:sz w:val="24"/>
          <w:szCs w:val="24"/>
          <w:lang w:val="el-GR" w:eastAsia="el-GR"/>
        </w:rPr>
      </w:pPr>
      <w:r>
        <w:rPr>
          <w:rFonts w:eastAsia="Calibri"/>
          <w:sz w:val="24"/>
          <w:szCs w:val="24"/>
          <w:lang w:val="el-GR" w:eastAsia="el-GR"/>
        </w:rPr>
        <w:t>Μ</w:t>
      </w:r>
      <w:r w:rsidRPr="009A3D1B">
        <w:rPr>
          <w:rFonts w:eastAsia="Calibri"/>
          <w:sz w:val="24"/>
          <w:szCs w:val="24"/>
          <w:lang w:val="el-GR" w:eastAsia="el-GR"/>
        </w:rPr>
        <w:t>ε την επιτυχή ολοκλήρωση του μαθήματος οι φοιτητές θα είναι σε θέση</w:t>
      </w:r>
      <w:r>
        <w:rPr>
          <w:rFonts w:eastAsia="Calibri"/>
          <w:sz w:val="24"/>
          <w:szCs w:val="24"/>
          <w:lang w:val="el-GR" w:eastAsia="el-GR"/>
        </w:rPr>
        <w:t xml:space="preserve"> να</w:t>
      </w:r>
      <w:r w:rsidRPr="009A3D1B">
        <w:rPr>
          <w:rFonts w:eastAsia="Calibri"/>
          <w:sz w:val="24"/>
          <w:szCs w:val="24"/>
          <w:lang w:val="el-GR" w:eastAsia="el-GR"/>
        </w:rPr>
        <w:t>:</w:t>
      </w:r>
    </w:p>
    <w:p w14:paraId="32C1521E" w14:textId="77777777" w:rsidR="00EE2138" w:rsidRDefault="00EE2138" w:rsidP="00D31B03">
      <w:pPr>
        <w:autoSpaceDE w:val="0"/>
        <w:autoSpaceDN w:val="0"/>
        <w:adjustRightInd w:val="0"/>
        <w:spacing w:line="360" w:lineRule="auto"/>
        <w:jc w:val="both"/>
        <w:rPr>
          <w:rFonts w:eastAsia="Calibri"/>
          <w:sz w:val="24"/>
          <w:szCs w:val="24"/>
          <w:lang w:val="el-GR" w:eastAsia="el-GR"/>
        </w:rPr>
      </w:pPr>
    </w:p>
    <w:p w14:paraId="0F95309C" w14:textId="64B63C21" w:rsidR="00F157EF" w:rsidRDefault="00F157EF" w:rsidP="00D31B03">
      <w:pPr>
        <w:pStyle w:val="a8"/>
        <w:numPr>
          <w:ilvl w:val="0"/>
          <w:numId w:val="17"/>
        </w:numPr>
        <w:autoSpaceDE w:val="0"/>
        <w:autoSpaceDN w:val="0"/>
        <w:adjustRightInd w:val="0"/>
        <w:spacing w:line="360" w:lineRule="auto"/>
        <w:ind w:left="0"/>
        <w:jc w:val="both"/>
        <w:rPr>
          <w:rFonts w:eastAsia="Calibri"/>
          <w:sz w:val="24"/>
          <w:szCs w:val="24"/>
          <w:lang w:val="el-GR" w:eastAsia="el-GR"/>
        </w:rPr>
      </w:pPr>
      <w:r>
        <w:rPr>
          <w:rFonts w:eastAsia="Calibri"/>
          <w:sz w:val="24"/>
          <w:szCs w:val="24"/>
          <w:lang w:val="el-GR" w:eastAsia="el-GR"/>
        </w:rPr>
        <w:t>Αναγνωρίζουν τα κλινικά χαρακτηριστικά</w:t>
      </w:r>
      <w:r w:rsidR="00CE2D14">
        <w:rPr>
          <w:rFonts w:eastAsia="Calibri"/>
          <w:sz w:val="24"/>
          <w:szCs w:val="24"/>
          <w:lang w:val="el-GR" w:eastAsia="el-GR"/>
        </w:rPr>
        <w:t xml:space="preserve"> της </w:t>
      </w:r>
      <w:proofErr w:type="spellStart"/>
      <w:r w:rsidR="00CE2D14">
        <w:rPr>
          <w:rFonts w:eastAsia="Calibri"/>
          <w:sz w:val="24"/>
          <w:szCs w:val="24"/>
          <w:lang w:val="el-GR" w:eastAsia="el-GR"/>
        </w:rPr>
        <w:t>τοξίκωσης</w:t>
      </w:r>
      <w:proofErr w:type="spellEnd"/>
      <w:r w:rsidR="00CE2D14">
        <w:rPr>
          <w:rFonts w:eastAsia="Calibri"/>
          <w:sz w:val="24"/>
          <w:szCs w:val="24"/>
          <w:lang w:val="el-GR" w:eastAsia="el-GR"/>
        </w:rPr>
        <w:t xml:space="preserve"> και της στέρησης</w:t>
      </w:r>
      <w:r>
        <w:rPr>
          <w:rFonts w:eastAsia="Calibri"/>
          <w:sz w:val="24"/>
          <w:szCs w:val="24"/>
          <w:lang w:val="el-GR" w:eastAsia="el-GR"/>
        </w:rPr>
        <w:t xml:space="preserve"> </w:t>
      </w:r>
      <w:r w:rsidR="00CE2D14">
        <w:rPr>
          <w:rFonts w:eastAsia="Calibri"/>
          <w:sz w:val="24"/>
          <w:szCs w:val="24"/>
          <w:lang w:val="el-GR" w:eastAsia="el-GR"/>
        </w:rPr>
        <w:t>από</w:t>
      </w:r>
      <w:r>
        <w:rPr>
          <w:rFonts w:eastAsia="Calibri"/>
          <w:sz w:val="24"/>
          <w:szCs w:val="24"/>
          <w:lang w:val="el-GR" w:eastAsia="el-GR"/>
        </w:rPr>
        <w:t xml:space="preserve"> νόμιμ</w:t>
      </w:r>
      <w:r w:rsidR="00CE2D14">
        <w:rPr>
          <w:rFonts w:eastAsia="Calibri"/>
          <w:sz w:val="24"/>
          <w:szCs w:val="24"/>
          <w:lang w:val="el-GR" w:eastAsia="el-GR"/>
        </w:rPr>
        <w:t>ες</w:t>
      </w:r>
      <w:r>
        <w:rPr>
          <w:rFonts w:eastAsia="Calibri"/>
          <w:sz w:val="24"/>
          <w:szCs w:val="24"/>
          <w:lang w:val="el-GR" w:eastAsia="el-GR"/>
        </w:rPr>
        <w:t xml:space="preserve"> και παράνομ</w:t>
      </w:r>
      <w:r w:rsidR="00CE2D14">
        <w:rPr>
          <w:rFonts w:eastAsia="Calibri"/>
          <w:sz w:val="24"/>
          <w:szCs w:val="24"/>
          <w:lang w:val="el-GR" w:eastAsia="el-GR"/>
        </w:rPr>
        <w:t>ες</w:t>
      </w:r>
      <w:r>
        <w:rPr>
          <w:rFonts w:eastAsia="Calibri"/>
          <w:sz w:val="24"/>
          <w:szCs w:val="24"/>
          <w:lang w:val="el-GR" w:eastAsia="el-GR"/>
        </w:rPr>
        <w:t xml:space="preserve"> </w:t>
      </w:r>
      <w:proofErr w:type="spellStart"/>
      <w:r>
        <w:rPr>
          <w:rFonts w:eastAsia="Calibri"/>
          <w:sz w:val="24"/>
          <w:szCs w:val="24"/>
          <w:lang w:val="el-GR" w:eastAsia="el-GR"/>
        </w:rPr>
        <w:t>εξαρτησιογόν</w:t>
      </w:r>
      <w:r w:rsidR="00CE2D14">
        <w:rPr>
          <w:rFonts w:eastAsia="Calibri"/>
          <w:sz w:val="24"/>
          <w:szCs w:val="24"/>
          <w:lang w:val="el-GR" w:eastAsia="el-GR"/>
        </w:rPr>
        <w:t>ες</w:t>
      </w:r>
      <w:proofErr w:type="spellEnd"/>
      <w:r w:rsidR="00CE2D14">
        <w:rPr>
          <w:rFonts w:eastAsia="Calibri"/>
          <w:sz w:val="24"/>
          <w:szCs w:val="24"/>
          <w:lang w:val="el-GR" w:eastAsia="el-GR"/>
        </w:rPr>
        <w:t xml:space="preserve"> </w:t>
      </w:r>
      <w:r>
        <w:rPr>
          <w:rFonts w:eastAsia="Calibri"/>
          <w:sz w:val="24"/>
          <w:szCs w:val="24"/>
          <w:lang w:val="el-GR" w:eastAsia="el-GR"/>
        </w:rPr>
        <w:t>ουσ</w:t>
      </w:r>
      <w:r w:rsidR="00CE2D14">
        <w:rPr>
          <w:rFonts w:eastAsia="Calibri"/>
          <w:sz w:val="24"/>
          <w:szCs w:val="24"/>
          <w:lang w:val="el-GR" w:eastAsia="el-GR"/>
        </w:rPr>
        <w:t>ίες</w:t>
      </w:r>
    </w:p>
    <w:p w14:paraId="0549B825" w14:textId="657B45C2" w:rsidR="00F157EF" w:rsidRDefault="00F157EF" w:rsidP="00D31B03">
      <w:pPr>
        <w:pStyle w:val="a8"/>
        <w:numPr>
          <w:ilvl w:val="0"/>
          <w:numId w:val="17"/>
        </w:numPr>
        <w:autoSpaceDE w:val="0"/>
        <w:autoSpaceDN w:val="0"/>
        <w:adjustRightInd w:val="0"/>
        <w:spacing w:line="360" w:lineRule="auto"/>
        <w:ind w:left="0"/>
        <w:jc w:val="both"/>
        <w:rPr>
          <w:rFonts w:eastAsia="Calibri"/>
          <w:sz w:val="24"/>
          <w:szCs w:val="24"/>
          <w:lang w:val="el-GR" w:eastAsia="el-GR"/>
        </w:rPr>
      </w:pPr>
      <w:r>
        <w:rPr>
          <w:rFonts w:eastAsia="Calibri"/>
          <w:sz w:val="24"/>
          <w:szCs w:val="24"/>
          <w:lang w:val="el-GR" w:eastAsia="el-GR"/>
        </w:rPr>
        <w:t xml:space="preserve">Συζητούν παράγοντες που σχετίζονται με την </w:t>
      </w:r>
      <w:r w:rsidR="00CE2D14">
        <w:rPr>
          <w:rFonts w:eastAsia="Calibri"/>
          <w:sz w:val="24"/>
          <w:szCs w:val="24"/>
          <w:lang w:val="el-GR" w:eastAsia="el-GR"/>
        </w:rPr>
        <w:t xml:space="preserve">κλινική εικόνα των </w:t>
      </w:r>
      <w:proofErr w:type="spellStart"/>
      <w:r>
        <w:rPr>
          <w:rFonts w:eastAsia="Calibri"/>
          <w:sz w:val="24"/>
          <w:szCs w:val="24"/>
          <w:lang w:val="el-GR" w:eastAsia="el-GR"/>
        </w:rPr>
        <w:t>ουσιοεξ</w:t>
      </w:r>
      <w:r w:rsidR="00CE2D14">
        <w:rPr>
          <w:rFonts w:eastAsia="Calibri"/>
          <w:sz w:val="24"/>
          <w:szCs w:val="24"/>
          <w:lang w:val="el-GR" w:eastAsia="el-GR"/>
        </w:rPr>
        <w:t>αρτήσεων</w:t>
      </w:r>
      <w:proofErr w:type="spellEnd"/>
      <w:r>
        <w:rPr>
          <w:rFonts w:eastAsia="Calibri"/>
          <w:sz w:val="24"/>
          <w:szCs w:val="24"/>
          <w:lang w:val="el-GR" w:eastAsia="el-GR"/>
        </w:rPr>
        <w:t xml:space="preserve"> </w:t>
      </w:r>
    </w:p>
    <w:p w14:paraId="3D781939" w14:textId="3E8BD8B6" w:rsidR="00EE2138" w:rsidRDefault="00EE2138" w:rsidP="00D31B03">
      <w:pPr>
        <w:pStyle w:val="a8"/>
        <w:numPr>
          <w:ilvl w:val="0"/>
          <w:numId w:val="17"/>
        </w:numPr>
        <w:autoSpaceDE w:val="0"/>
        <w:autoSpaceDN w:val="0"/>
        <w:adjustRightInd w:val="0"/>
        <w:spacing w:line="360" w:lineRule="auto"/>
        <w:ind w:left="0"/>
        <w:jc w:val="both"/>
        <w:rPr>
          <w:rFonts w:eastAsia="Calibri"/>
          <w:sz w:val="24"/>
          <w:szCs w:val="24"/>
          <w:lang w:val="el-GR" w:eastAsia="el-GR"/>
        </w:rPr>
      </w:pPr>
      <w:r>
        <w:rPr>
          <w:rFonts w:eastAsia="Calibri"/>
          <w:sz w:val="24"/>
          <w:szCs w:val="24"/>
          <w:lang w:val="el-GR" w:eastAsia="el-GR"/>
        </w:rPr>
        <w:t xml:space="preserve">Προσεγγίζουν κριτικά τις </w:t>
      </w:r>
      <w:r w:rsidR="00CE2D14">
        <w:rPr>
          <w:rFonts w:eastAsia="Calibri"/>
          <w:sz w:val="24"/>
          <w:szCs w:val="24"/>
          <w:lang w:val="el-GR" w:eastAsia="el-GR"/>
        </w:rPr>
        <w:t>χρησιμοποιούμενες</w:t>
      </w:r>
      <w:r w:rsidR="00F157EF">
        <w:rPr>
          <w:rFonts w:eastAsia="Calibri"/>
          <w:sz w:val="24"/>
          <w:szCs w:val="24"/>
          <w:lang w:val="el-GR" w:eastAsia="el-GR"/>
        </w:rPr>
        <w:t xml:space="preserve"> θεραπευτικ</w:t>
      </w:r>
      <w:r w:rsidR="00CE2D14">
        <w:rPr>
          <w:rFonts w:eastAsia="Calibri"/>
          <w:sz w:val="24"/>
          <w:szCs w:val="24"/>
          <w:lang w:val="el-GR" w:eastAsia="el-GR"/>
        </w:rPr>
        <w:t>ές</w:t>
      </w:r>
      <w:r w:rsidR="00F157EF">
        <w:rPr>
          <w:rFonts w:eastAsia="Calibri"/>
          <w:sz w:val="24"/>
          <w:szCs w:val="24"/>
          <w:lang w:val="el-GR" w:eastAsia="el-GR"/>
        </w:rPr>
        <w:t xml:space="preserve"> παρεμβάσε</w:t>
      </w:r>
      <w:r w:rsidR="00CE2D14">
        <w:rPr>
          <w:rFonts w:eastAsia="Calibri"/>
          <w:sz w:val="24"/>
          <w:szCs w:val="24"/>
          <w:lang w:val="el-GR" w:eastAsia="el-GR"/>
        </w:rPr>
        <w:t>ις</w:t>
      </w:r>
    </w:p>
    <w:p w14:paraId="7B956192" w14:textId="77777777" w:rsidR="00BE5C64" w:rsidRDefault="00BE5C64" w:rsidP="00D31B03">
      <w:pPr>
        <w:autoSpaceDE w:val="0"/>
        <w:autoSpaceDN w:val="0"/>
        <w:adjustRightInd w:val="0"/>
        <w:spacing w:line="360" w:lineRule="auto"/>
        <w:jc w:val="both"/>
        <w:rPr>
          <w:rFonts w:eastAsia="Calibri"/>
          <w:sz w:val="24"/>
          <w:szCs w:val="24"/>
          <w:lang w:val="el-GR" w:eastAsia="el-GR"/>
        </w:rPr>
      </w:pPr>
    </w:p>
    <w:p w14:paraId="2DD1B8DC" w14:textId="333A112E" w:rsidR="00EE2138" w:rsidRDefault="00B43F2F" w:rsidP="00D31B03">
      <w:pPr>
        <w:autoSpaceDE w:val="0"/>
        <w:autoSpaceDN w:val="0"/>
        <w:adjustRightInd w:val="0"/>
        <w:spacing w:line="360" w:lineRule="auto"/>
        <w:jc w:val="both"/>
        <w:rPr>
          <w:rFonts w:eastAsia="Calibri"/>
          <w:b/>
          <w:bCs/>
          <w:sz w:val="24"/>
          <w:szCs w:val="24"/>
          <w:lang w:val="el-GR" w:eastAsia="el-GR"/>
        </w:rPr>
      </w:pPr>
      <w:r>
        <w:rPr>
          <w:rFonts w:eastAsia="Calibri"/>
          <w:b/>
          <w:bCs/>
          <w:sz w:val="24"/>
          <w:szCs w:val="24"/>
          <w:lang w:eastAsia="el-GR"/>
        </w:rPr>
        <w:t xml:space="preserve">10.2.4 </w:t>
      </w:r>
      <w:r w:rsidR="00EE2138" w:rsidRPr="008A548C">
        <w:rPr>
          <w:rFonts w:eastAsia="Calibri"/>
          <w:b/>
          <w:bCs/>
          <w:sz w:val="24"/>
          <w:szCs w:val="24"/>
          <w:lang w:val="el-GR" w:eastAsia="el-GR"/>
        </w:rPr>
        <w:t>Απαιτούμενη βιβλιογραφία:</w:t>
      </w:r>
    </w:p>
    <w:p w14:paraId="5E3C90AD" w14:textId="15467441" w:rsidR="00EE2138" w:rsidRDefault="00EE2138" w:rsidP="00D31B03">
      <w:pPr>
        <w:pStyle w:val="a8"/>
        <w:numPr>
          <w:ilvl w:val="0"/>
          <w:numId w:val="20"/>
        </w:numPr>
        <w:autoSpaceDE w:val="0"/>
        <w:autoSpaceDN w:val="0"/>
        <w:adjustRightInd w:val="0"/>
        <w:spacing w:line="360" w:lineRule="auto"/>
        <w:ind w:left="0"/>
        <w:jc w:val="both"/>
        <w:rPr>
          <w:rFonts w:eastAsia="Calibri"/>
          <w:sz w:val="24"/>
          <w:szCs w:val="24"/>
          <w:lang w:val="el-GR" w:eastAsia="el-GR"/>
        </w:rPr>
      </w:pPr>
      <w:proofErr w:type="spellStart"/>
      <w:r w:rsidRPr="008A548C">
        <w:rPr>
          <w:rFonts w:eastAsia="Calibri"/>
          <w:sz w:val="24"/>
          <w:szCs w:val="24"/>
          <w:lang w:val="el-GR" w:eastAsia="el-GR"/>
        </w:rPr>
        <w:lastRenderedPageBreak/>
        <w:t>Παπαρρηγόπουλος</w:t>
      </w:r>
      <w:proofErr w:type="spellEnd"/>
      <w:r w:rsidRPr="008A548C">
        <w:rPr>
          <w:rFonts w:eastAsia="Calibri"/>
          <w:sz w:val="24"/>
          <w:szCs w:val="24"/>
          <w:lang w:val="el-GR" w:eastAsia="el-GR"/>
        </w:rPr>
        <w:t xml:space="preserve"> Θ. &amp; </w:t>
      </w:r>
      <w:proofErr w:type="spellStart"/>
      <w:r w:rsidRPr="008A548C">
        <w:rPr>
          <w:rFonts w:eastAsia="Calibri"/>
          <w:sz w:val="24"/>
          <w:szCs w:val="24"/>
          <w:lang w:val="el-GR" w:eastAsia="el-GR"/>
        </w:rPr>
        <w:t>Δάλλα</w:t>
      </w:r>
      <w:proofErr w:type="spellEnd"/>
      <w:r w:rsidRPr="008A548C">
        <w:rPr>
          <w:rFonts w:eastAsia="Calibri"/>
          <w:sz w:val="24"/>
          <w:szCs w:val="24"/>
          <w:lang w:val="el-GR" w:eastAsia="el-GR"/>
        </w:rPr>
        <w:t xml:space="preserve"> Χ. (2019). Οι εξαρτήσεις: αίτια, μηχανισμοί, εκδηλώσεις, αντιμετώπιση. Πανεπιστημιακές εκδόσεις Κρήτης</w:t>
      </w:r>
      <w:r>
        <w:rPr>
          <w:rFonts w:eastAsia="Calibri"/>
          <w:sz w:val="24"/>
          <w:szCs w:val="24"/>
          <w:lang w:val="el-GR" w:eastAsia="el-GR"/>
        </w:rPr>
        <w:t xml:space="preserve">. Κεφάλαιο </w:t>
      </w:r>
      <w:r w:rsidR="00F157EF">
        <w:rPr>
          <w:rFonts w:eastAsia="Calibri"/>
          <w:sz w:val="24"/>
          <w:szCs w:val="24"/>
          <w:lang w:val="el-GR" w:eastAsia="el-GR"/>
        </w:rPr>
        <w:t>5</w:t>
      </w:r>
      <w:r>
        <w:rPr>
          <w:rFonts w:eastAsia="Calibri"/>
          <w:sz w:val="24"/>
          <w:szCs w:val="24"/>
          <w:lang w:val="el-GR" w:eastAsia="el-GR"/>
        </w:rPr>
        <w:t xml:space="preserve">, </w:t>
      </w:r>
      <w:r w:rsidR="00F157EF">
        <w:rPr>
          <w:rFonts w:eastAsia="Calibri"/>
          <w:sz w:val="24"/>
          <w:szCs w:val="24"/>
          <w:lang w:val="el-GR" w:eastAsia="el-GR"/>
        </w:rPr>
        <w:t>6</w:t>
      </w:r>
      <w:r>
        <w:rPr>
          <w:rFonts w:eastAsia="Calibri"/>
          <w:sz w:val="24"/>
          <w:szCs w:val="24"/>
          <w:lang w:val="el-GR" w:eastAsia="el-GR"/>
        </w:rPr>
        <w:t xml:space="preserve">, </w:t>
      </w:r>
      <w:r w:rsidR="00F157EF">
        <w:rPr>
          <w:rFonts w:eastAsia="Calibri"/>
          <w:sz w:val="24"/>
          <w:szCs w:val="24"/>
          <w:lang w:val="el-GR" w:eastAsia="el-GR"/>
        </w:rPr>
        <w:t>7</w:t>
      </w:r>
      <w:r>
        <w:rPr>
          <w:rFonts w:eastAsia="Calibri"/>
          <w:sz w:val="24"/>
          <w:szCs w:val="24"/>
          <w:lang w:val="el-GR" w:eastAsia="el-GR"/>
        </w:rPr>
        <w:t>,</w:t>
      </w:r>
      <w:r w:rsidR="00F157EF">
        <w:rPr>
          <w:rFonts w:eastAsia="Calibri"/>
          <w:sz w:val="24"/>
          <w:szCs w:val="24"/>
          <w:lang w:val="el-GR" w:eastAsia="el-GR"/>
        </w:rPr>
        <w:t>8,9, 10, 11, 12</w:t>
      </w:r>
      <w:r>
        <w:rPr>
          <w:rFonts w:eastAsia="Calibri"/>
          <w:sz w:val="24"/>
          <w:szCs w:val="24"/>
          <w:lang w:val="el-GR" w:eastAsia="el-GR"/>
        </w:rPr>
        <w:t xml:space="preserve"> (σελ.</w:t>
      </w:r>
      <w:r w:rsidR="00F157EF">
        <w:rPr>
          <w:rFonts w:eastAsia="Calibri"/>
          <w:sz w:val="24"/>
          <w:szCs w:val="24"/>
          <w:lang w:val="el-GR" w:eastAsia="el-GR"/>
        </w:rPr>
        <w:t>75-157</w:t>
      </w:r>
      <w:r>
        <w:rPr>
          <w:rFonts w:eastAsia="Calibri"/>
          <w:sz w:val="24"/>
          <w:szCs w:val="24"/>
          <w:lang w:val="el-GR" w:eastAsia="el-GR"/>
        </w:rPr>
        <w:t>).</w:t>
      </w:r>
    </w:p>
    <w:p w14:paraId="4AE69B4F" w14:textId="52E1E162" w:rsidR="00F157EF" w:rsidRDefault="00F157EF" w:rsidP="00D31B03">
      <w:pPr>
        <w:pStyle w:val="a8"/>
        <w:numPr>
          <w:ilvl w:val="0"/>
          <w:numId w:val="20"/>
        </w:numPr>
        <w:autoSpaceDE w:val="0"/>
        <w:autoSpaceDN w:val="0"/>
        <w:adjustRightInd w:val="0"/>
        <w:spacing w:line="360" w:lineRule="auto"/>
        <w:ind w:left="0"/>
        <w:jc w:val="both"/>
        <w:rPr>
          <w:rFonts w:eastAsia="Calibri"/>
          <w:sz w:val="24"/>
          <w:szCs w:val="24"/>
          <w:lang w:val="el-GR" w:eastAsia="el-GR"/>
        </w:rPr>
      </w:pPr>
      <w:r>
        <w:rPr>
          <w:rFonts w:eastAsia="Calibri"/>
          <w:sz w:val="24"/>
          <w:szCs w:val="24"/>
          <w:lang w:val="el-GR" w:eastAsia="el-GR"/>
        </w:rPr>
        <w:t xml:space="preserve">Μαλλιώρη Μ. (2010). Λεξικό αναφερόμενο στο αλκοόλ και τις λοιπές </w:t>
      </w:r>
      <w:proofErr w:type="spellStart"/>
      <w:r>
        <w:rPr>
          <w:rFonts w:eastAsia="Calibri"/>
          <w:sz w:val="24"/>
          <w:szCs w:val="24"/>
          <w:lang w:val="el-GR" w:eastAsia="el-GR"/>
        </w:rPr>
        <w:t>ψυχοδραστικές</w:t>
      </w:r>
      <w:proofErr w:type="spellEnd"/>
      <w:r>
        <w:rPr>
          <w:rFonts w:eastAsia="Calibri"/>
          <w:sz w:val="24"/>
          <w:szCs w:val="24"/>
          <w:lang w:val="el-GR" w:eastAsia="el-GR"/>
        </w:rPr>
        <w:t xml:space="preserve"> ουσίες. Εκδόσεις ΒΗΤΑ</w:t>
      </w:r>
    </w:p>
    <w:p w14:paraId="548714F6" w14:textId="77777777" w:rsidR="00EE2138" w:rsidRDefault="00EE2138" w:rsidP="00D31B03">
      <w:pPr>
        <w:pStyle w:val="a8"/>
        <w:numPr>
          <w:ilvl w:val="0"/>
          <w:numId w:val="20"/>
        </w:numPr>
        <w:autoSpaceDE w:val="0"/>
        <w:autoSpaceDN w:val="0"/>
        <w:adjustRightInd w:val="0"/>
        <w:spacing w:line="360" w:lineRule="auto"/>
        <w:ind w:left="0"/>
        <w:jc w:val="both"/>
        <w:rPr>
          <w:rFonts w:eastAsia="Calibri"/>
          <w:sz w:val="24"/>
          <w:szCs w:val="24"/>
          <w:lang w:val="el-GR" w:eastAsia="el-GR"/>
        </w:rPr>
      </w:pPr>
      <w:r>
        <w:rPr>
          <w:rFonts w:eastAsia="Calibri"/>
          <w:sz w:val="24"/>
          <w:szCs w:val="24"/>
          <w:lang w:val="el-GR" w:eastAsia="el-GR"/>
        </w:rPr>
        <w:t xml:space="preserve">Διαφάνειες διδασκόντων οι οποίες είναι αναρτημένες στο </w:t>
      </w:r>
      <w:proofErr w:type="spellStart"/>
      <w:r>
        <w:rPr>
          <w:rFonts w:eastAsia="Calibri"/>
          <w:sz w:val="24"/>
          <w:szCs w:val="24"/>
          <w:lang w:eastAsia="el-GR"/>
        </w:rPr>
        <w:t>eclass</w:t>
      </w:r>
      <w:proofErr w:type="spellEnd"/>
      <w:r w:rsidRPr="008A548C">
        <w:rPr>
          <w:rFonts w:eastAsia="Calibri"/>
          <w:sz w:val="24"/>
          <w:szCs w:val="24"/>
          <w:lang w:val="el-GR" w:eastAsia="el-GR"/>
        </w:rPr>
        <w:t>.</w:t>
      </w:r>
    </w:p>
    <w:p w14:paraId="45CEA1B8" w14:textId="77777777" w:rsidR="00B43F2F" w:rsidRPr="00B43F2F" w:rsidRDefault="00EE2138" w:rsidP="00D31B03">
      <w:pPr>
        <w:pStyle w:val="a8"/>
        <w:numPr>
          <w:ilvl w:val="0"/>
          <w:numId w:val="20"/>
        </w:numPr>
        <w:autoSpaceDE w:val="0"/>
        <w:autoSpaceDN w:val="0"/>
        <w:adjustRightInd w:val="0"/>
        <w:spacing w:line="360" w:lineRule="auto"/>
        <w:ind w:left="0"/>
        <w:jc w:val="both"/>
        <w:rPr>
          <w:rFonts w:eastAsia="Calibri"/>
          <w:sz w:val="24"/>
          <w:szCs w:val="24"/>
          <w:lang w:val="el-GR" w:eastAsia="el-GR"/>
        </w:rPr>
      </w:pPr>
      <w:r>
        <w:rPr>
          <w:rFonts w:eastAsia="Calibri"/>
          <w:sz w:val="24"/>
          <w:szCs w:val="24"/>
          <w:lang w:eastAsia="el-GR"/>
        </w:rPr>
        <w:t>E</w:t>
      </w:r>
      <w:proofErr w:type="spellStart"/>
      <w:r>
        <w:rPr>
          <w:rFonts w:eastAsia="Calibri"/>
          <w:sz w:val="24"/>
          <w:szCs w:val="24"/>
          <w:lang w:val="el-GR" w:eastAsia="el-GR"/>
        </w:rPr>
        <w:t>πιστημονικά</w:t>
      </w:r>
      <w:proofErr w:type="spellEnd"/>
      <w:r>
        <w:rPr>
          <w:rFonts w:eastAsia="Calibri"/>
          <w:sz w:val="24"/>
          <w:szCs w:val="24"/>
          <w:lang w:val="el-GR" w:eastAsia="el-GR"/>
        </w:rPr>
        <w:t xml:space="preserve"> άρθρα τα οποία είναι αναρτημένα στο </w:t>
      </w:r>
      <w:proofErr w:type="spellStart"/>
      <w:r>
        <w:rPr>
          <w:rFonts w:eastAsia="Calibri"/>
          <w:sz w:val="24"/>
          <w:szCs w:val="24"/>
          <w:lang w:eastAsia="el-GR"/>
        </w:rPr>
        <w:t>eclass</w:t>
      </w:r>
      <w:proofErr w:type="spellEnd"/>
    </w:p>
    <w:p w14:paraId="005CBBE1" w14:textId="77777777" w:rsidR="00B43F2F" w:rsidRPr="00B43F2F" w:rsidRDefault="00B43F2F" w:rsidP="00B43F2F">
      <w:pPr>
        <w:pStyle w:val="a8"/>
        <w:autoSpaceDE w:val="0"/>
        <w:autoSpaceDN w:val="0"/>
        <w:adjustRightInd w:val="0"/>
        <w:spacing w:line="360" w:lineRule="auto"/>
        <w:ind w:left="0"/>
        <w:jc w:val="both"/>
        <w:rPr>
          <w:rFonts w:eastAsia="Calibri"/>
          <w:sz w:val="24"/>
          <w:szCs w:val="24"/>
          <w:lang w:val="el-GR" w:eastAsia="el-GR"/>
        </w:rPr>
      </w:pPr>
    </w:p>
    <w:p w14:paraId="48639DA4" w14:textId="32A239BF" w:rsidR="00EE2138" w:rsidRPr="00B43F2F" w:rsidRDefault="00EE2138" w:rsidP="00B43F2F">
      <w:pPr>
        <w:pStyle w:val="a8"/>
        <w:numPr>
          <w:ilvl w:val="2"/>
          <w:numId w:val="37"/>
        </w:numPr>
        <w:autoSpaceDE w:val="0"/>
        <w:autoSpaceDN w:val="0"/>
        <w:adjustRightInd w:val="0"/>
        <w:spacing w:line="360" w:lineRule="auto"/>
        <w:jc w:val="both"/>
        <w:rPr>
          <w:rFonts w:eastAsia="Calibri"/>
          <w:sz w:val="24"/>
          <w:szCs w:val="24"/>
          <w:lang w:val="el-GR" w:eastAsia="el-GR"/>
        </w:rPr>
      </w:pPr>
      <w:r w:rsidRPr="00B43F2F">
        <w:rPr>
          <w:rFonts w:eastAsia="Calibri"/>
          <w:b/>
          <w:bCs/>
          <w:sz w:val="24"/>
          <w:szCs w:val="24"/>
          <w:lang w:val="el-GR" w:eastAsia="el-GR"/>
        </w:rPr>
        <w:t>Τρόπος εξέτασης</w:t>
      </w:r>
    </w:p>
    <w:p w14:paraId="0C869B94" w14:textId="6C706BC4" w:rsidR="00EE2138" w:rsidRPr="00EE2138" w:rsidRDefault="00EE2138" w:rsidP="00D31B03">
      <w:pPr>
        <w:pStyle w:val="a8"/>
        <w:numPr>
          <w:ilvl w:val="0"/>
          <w:numId w:val="21"/>
        </w:numPr>
        <w:autoSpaceDE w:val="0"/>
        <w:autoSpaceDN w:val="0"/>
        <w:adjustRightInd w:val="0"/>
        <w:spacing w:line="360" w:lineRule="auto"/>
        <w:ind w:left="0"/>
        <w:jc w:val="both"/>
        <w:rPr>
          <w:rFonts w:eastAsia="Calibri"/>
          <w:sz w:val="24"/>
          <w:szCs w:val="24"/>
          <w:lang w:val="el-GR" w:eastAsia="el-GR"/>
        </w:rPr>
      </w:pPr>
      <w:r w:rsidRPr="00EE2138">
        <w:rPr>
          <w:rFonts w:eastAsia="Calibri"/>
          <w:sz w:val="24"/>
          <w:szCs w:val="24"/>
          <w:lang w:val="el-GR" w:eastAsia="el-GR"/>
        </w:rPr>
        <w:t xml:space="preserve"> </w:t>
      </w:r>
      <w:r w:rsidR="00F10FFE" w:rsidRPr="00CB344A">
        <w:rPr>
          <w:rFonts w:eastAsia="Calibri"/>
          <w:sz w:val="24"/>
          <w:szCs w:val="24"/>
          <w:lang w:val="el-GR" w:eastAsia="el-GR"/>
        </w:rPr>
        <w:t>Γραπτή εξέταση η οποία πραγματοποιείται με κλειστά βιβλία.</w:t>
      </w:r>
      <w:r w:rsidR="00F10FFE" w:rsidRPr="00EE2138">
        <w:rPr>
          <w:rFonts w:eastAsia="Calibri"/>
          <w:sz w:val="24"/>
          <w:szCs w:val="24"/>
          <w:lang w:val="el-GR" w:eastAsia="el-GR"/>
        </w:rPr>
        <w:t xml:space="preserve"> </w:t>
      </w:r>
      <w:r w:rsidRPr="00EE2138">
        <w:rPr>
          <w:rFonts w:eastAsia="Calibri"/>
          <w:sz w:val="24"/>
          <w:szCs w:val="24"/>
          <w:lang w:val="el-GR" w:eastAsia="el-GR"/>
        </w:rPr>
        <w:t>(75% της τελικής βαθμολογίας)</w:t>
      </w:r>
    </w:p>
    <w:p w14:paraId="0A778CF0" w14:textId="50D085EC" w:rsidR="00D50684" w:rsidRPr="006028E5" w:rsidRDefault="00EE2138" w:rsidP="00D31B03">
      <w:pPr>
        <w:pStyle w:val="a8"/>
        <w:numPr>
          <w:ilvl w:val="0"/>
          <w:numId w:val="21"/>
        </w:numPr>
        <w:autoSpaceDE w:val="0"/>
        <w:autoSpaceDN w:val="0"/>
        <w:adjustRightInd w:val="0"/>
        <w:spacing w:line="360" w:lineRule="auto"/>
        <w:ind w:left="0"/>
        <w:jc w:val="both"/>
        <w:rPr>
          <w:rFonts w:eastAsia="Calibri"/>
          <w:sz w:val="24"/>
          <w:szCs w:val="24"/>
          <w:lang w:val="el-GR" w:eastAsia="el-GR"/>
        </w:rPr>
      </w:pPr>
      <w:r w:rsidRPr="00EE2138">
        <w:rPr>
          <w:rFonts w:eastAsia="Calibri"/>
          <w:sz w:val="24"/>
          <w:szCs w:val="24"/>
          <w:lang w:val="el-GR" w:eastAsia="el-GR"/>
        </w:rPr>
        <w:t>Συγγραφή και παρουσίαση επιστημονικής εργασίας (βιβλιογραφική ανασκόπηση) (25% της τελικής βαθμολογίας).</w:t>
      </w:r>
    </w:p>
    <w:p w14:paraId="5D24EF5E" w14:textId="77777777" w:rsidR="00DA3607" w:rsidRPr="00331B78" w:rsidRDefault="00DA3607" w:rsidP="00D31B03">
      <w:pPr>
        <w:autoSpaceDE w:val="0"/>
        <w:autoSpaceDN w:val="0"/>
        <w:adjustRightInd w:val="0"/>
        <w:spacing w:line="360" w:lineRule="auto"/>
        <w:jc w:val="both"/>
        <w:rPr>
          <w:rFonts w:eastAsia="Calibri"/>
          <w:b/>
          <w:bCs/>
          <w:sz w:val="24"/>
          <w:szCs w:val="24"/>
          <w:lang w:val="el-GR" w:eastAsia="el-GR"/>
        </w:rPr>
      </w:pPr>
    </w:p>
    <w:p w14:paraId="3457FABC" w14:textId="2DF28FA5" w:rsidR="00A34BCA" w:rsidRPr="00BE5C64" w:rsidRDefault="002B7D1F" w:rsidP="00D31B03">
      <w:pPr>
        <w:autoSpaceDE w:val="0"/>
        <w:autoSpaceDN w:val="0"/>
        <w:adjustRightInd w:val="0"/>
        <w:spacing w:line="360" w:lineRule="auto"/>
        <w:jc w:val="both"/>
        <w:rPr>
          <w:rFonts w:eastAsia="Calibri"/>
          <w:sz w:val="24"/>
          <w:szCs w:val="24"/>
          <w:lang w:val="el-GR" w:eastAsia="el-GR"/>
        </w:rPr>
      </w:pPr>
      <w:r w:rsidRPr="002B7D1F">
        <w:rPr>
          <w:rFonts w:eastAsia="Calibri"/>
          <w:b/>
          <w:bCs/>
          <w:sz w:val="24"/>
          <w:szCs w:val="24"/>
          <w:lang w:val="el-GR" w:eastAsia="el-GR"/>
        </w:rPr>
        <w:t xml:space="preserve">10.3.1 </w:t>
      </w:r>
      <w:proofErr w:type="spellStart"/>
      <w:r w:rsidR="00D50684" w:rsidRPr="00BE5C64">
        <w:rPr>
          <w:rFonts w:eastAsia="Calibri"/>
          <w:b/>
          <w:bCs/>
          <w:sz w:val="24"/>
          <w:szCs w:val="24"/>
          <w:lang w:val="el-GR" w:eastAsia="el-GR"/>
        </w:rPr>
        <w:t>Συμπεριφορικές</w:t>
      </w:r>
      <w:proofErr w:type="spellEnd"/>
      <w:r w:rsidR="00D50684" w:rsidRPr="00BE5C64">
        <w:rPr>
          <w:rFonts w:eastAsia="Calibri"/>
          <w:b/>
          <w:bCs/>
          <w:sz w:val="24"/>
          <w:szCs w:val="24"/>
          <w:lang w:val="el-GR" w:eastAsia="el-GR"/>
        </w:rPr>
        <w:t xml:space="preserve"> </w:t>
      </w:r>
      <w:r w:rsidR="00DB609C">
        <w:rPr>
          <w:rFonts w:eastAsia="Calibri"/>
          <w:b/>
          <w:bCs/>
          <w:sz w:val="24"/>
          <w:szCs w:val="24"/>
          <w:lang w:val="el-GR" w:eastAsia="el-GR"/>
        </w:rPr>
        <w:t>ε</w:t>
      </w:r>
      <w:r w:rsidR="00D50684" w:rsidRPr="00BE5C64">
        <w:rPr>
          <w:rFonts w:eastAsia="Calibri"/>
          <w:b/>
          <w:bCs/>
          <w:sz w:val="24"/>
          <w:szCs w:val="24"/>
          <w:lang w:val="el-GR" w:eastAsia="el-GR"/>
        </w:rPr>
        <w:t>ξαρτήσεις</w:t>
      </w:r>
      <w:r w:rsidR="00CE2D14">
        <w:rPr>
          <w:rFonts w:eastAsia="Calibri"/>
          <w:b/>
          <w:bCs/>
          <w:sz w:val="24"/>
          <w:szCs w:val="24"/>
          <w:lang w:val="el-GR" w:eastAsia="el-GR"/>
        </w:rPr>
        <w:t xml:space="preserve"> και Θέματα ειδικού ενδιαφέροντος</w:t>
      </w:r>
      <w:r w:rsidR="00A34BCA" w:rsidRPr="00BE5C64">
        <w:rPr>
          <w:rFonts w:eastAsia="Calibri"/>
          <w:sz w:val="24"/>
          <w:szCs w:val="24"/>
          <w:lang w:val="el-GR" w:eastAsia="el-GR"/>
        </w:rPr>
        <w:t xml:space="preserve"> </w:t>
      </w:r>
      <w:r w:rsidR="00A34BCA" w:rsidRPr="00BE5C64">
        <w:rPr>
          <w:rFonts w:eastAsia="Calibri"/>
          <w:b/>
          <w:bCs/>
          <w:sz w:val="24"/>
          <w:szCs w:val="24"/>
          <w:lang w:val="el-GR" w:eastAsia="el-GR"/>
        </w:rPr>
        <w:t xml:space="preserve">(Υπεύθυνοι μαθήματος: Θ. </w:t>
      </w:r>
      <w:proofErr w:type="spellStart"/>
      <w:r w:rsidR="00A34BCA" w:rsidRPr="00BE5C64">
        <w:rPr>
          <w:rFonts w:eastAsia="Calibri"/>
          <w:b/>
          <w:bCs/>
          <w:sz w:val="24"/>
          <w:szCs w:val="24"/>
          <w:lang w:val="el-GR" w:eastAsia="el-GR"/>
        </w:rPr>
        <w:t>Παπαρρηγόπουλος</w:t>
      </w:r>
      <w:proofErr w:type="spellEnd"/>
      <w:r w:rsidR="00A34BCA" w:rsidRPr="00BE5C64">
        <w:rPr>
          <w:rFonts w:eastAsia="Calibri"/>
          <w:b/>
          <w:bCs/>
          <w:sz w:val="24"/>
          <w:szCs w:val="24"/>
          <w:lang w:val="el-GR" w:eastAsia="el-GR"/>
        </w:rPr>
        <w:t>, Η. Τζαβέλλας)</w:t>
      </w:r>
    </w:p>
    <w:p w14:paraId="7ABEDD4A" w14:textId="7AE1CAF6" w:rsidR="00E622B3" w:rsidRDefault="00F157EF" w:rsidP="00D31B03">
      <w:pPr>
        <w:autoSpaceDE w:val="0"/>
        <w:autoSpaceDN w:val="0"/>
        <w:adjustRightInd w:val="0"/>
        <w:spacing w:line="360" w:lineRule="auto"/>
        <w:jc w:val="both"/>
        <w:rPr>
          <w:rFonts w:eastAsia="Calibri"/>
          <w:sz w:val="24"/>
          <w:szCs w:val="24"/>
          <w:lang w:val="el-GR" w:eastAsia="el-GR"/>
        </w:rPr>
      </w:pPr>
      <w:r w:rsidRPr="00A34BCA">
        <w:rPr>
          <w:rFonts w:eastAsia="Calibri"/>
          <w:sz w:val="24"/>
          <w:szCs w:val="24"/>
          <w:lang w:val="el-GR" w:eastAsia="el-GR"/>
        </w:rPr>
        <w:t xml:space="preserve">Το μάθημα αυτό περιλαμβάνει </w:t>
      </w:r>
      <w:bookmarkStart w:id="0" w:name="_Hlk122103906"/>
      <w:r w:rsidR="008C637F">
        <w:rPr>
          <w:rFonts w:eastAsia="Calibri"/>
          <w:sz w:val="24"/>
          <w:szCs w:val="24"/>
          <w:lang w:val="el-GR" w:eastAsia="el-GR"/>
        </w:rPr>
        <w:t xml:space="preserve">την </w:t>
      </w:r>
      <w:r w:rsidR="00CE2D14">
        <w:rPr>
          <w:rFonts w:eastAsia="Calibri"/>
          <w:sz w:val="24"/>
          <w:szCs w:val="24"/>
          <w:lang w:val="el-GR" w:eastAsia="el-GR"/>
        </w:rPr>
        <w:t xml:space="preserve">περιγραφή και </w:t>
      </w:r>
      <w:r w:rsidR="008C637F">
        <w:rPr>
          <w:rFonts w:eastAsia="Calibri"/>
          <w:sz w:val="24"/>
          <w:szCs w:val="24"/>
          <w:lang w:val="el-GR" w:eastAsia="el-GR"/>
        </w:rPr>
        <w:t>δια</w:t>
      </w:r>
      <w:r w:rsidR="009665B9">
        <w:rPr>
          <w:rFonts w:eastAsia="Calibri"/>
          <w:sz w:val="24"/>
          <w:szCs w:val="24"/>
          <w:lang w:val="el-GR" w:eastAsia="el-GR"/>
        </w:rPr>
        <w:t xml:space="preserve">γνωστική αξιολόγηση και </w:t>
      </w:r>
      <w:r w:rsidR="00CE2D14">
        <w:rPr>
          <w:rFonts w:eastAsia="Calibri"/>
          <w:sz w:val="24"/>
          <w:szCs w:val="24"/>
          <w:lang w:val="el-GR" w:eastAsia="el-GR"/>
        </w:rPr>
        <w:t>θεραπεία</w:t>
      </w:r>
      <w:r w:rsidR="009665B9">
        <w:rPr>
          <w:rFonts w:eastAsia="Calibri"/>
          <w:sz w:val="24"/>
          <w:szCs w:val="24"/>
          <w:lang w:val="el-GR" w:eastAsia="el-GR"/>
        </w:rPr>
        <w:t xml:space="preserve"> των </w:t>
      </w:r>
      <w:proofErr w:type="spellStart"/>
      <w:r w:rsidR="00D50684" w:rsidRPr="00A34BCA">
        <w:rPr>
          <w:rFonts w:eastAsia="Calibri"/>
          <w:sz w:val="24"/>
          <w:szCs w:val="24"/>
          <w:lang w:val="el-GR" w:eastAsia="el-GR"/>
        </w:rPr>
        <w:t>συμπεριφορικών</w:t>
      </w:r>
      <w:proofErr w:type="spellEnd"/>
      <w:r w:rsidR="00D50684" w:rsidRPr="00A34BCA">
        <w:rPr>
          <w:rFonts w:eastAsia="Calibri"/>
          <w:sz w:val="24"/>
          <w:szCs w:val="24"/>
          <w:lang w:val="el-GR" w:eastAsia="el-GR"/>
        </w:rPr>
        <w:t xml:space="preserve"> εξαρτήσεων</w:t>
      </w:r>
      <w:bookmarkEnd w:id="0"/>
      <w:r w:rsidR="00D50684" w:rsidRPr="00A34BCA">
        <w:rPr>
          <w:rFonts w:eastAsia="Calibri"/>
          <w:sz w:val="24"/>
          <w:szCs w:val="24"/>
          <w:lang w:val="el-GR" w:eastAsia="el-GR"/>
        </w:rPr>
        <w:t>.</w:t>
      </w:r>
      <w:r w:rsidRPr="00A34BCA">
        <w:rPr>
          <w:rFonts w:eastAsia="Calibri"/>
          <w:sz w:val="24"/>
          <w:szCs w:val="24"/>
          <w:lang w:val="el-GR" w:eastAsia="el-GR"/>
        </w:rPr>
        <w:t xml:space="preserve"> Ειδικότερα, εστιάζει στον εθισμό </w:t>
      </w:r>
      <w:r w:rsidR="00DB609C">
        <w:rPr>
          <w:rFonts w:eastAsia="Calibri"/>
          <w:sz w:val="24"/>
          <w:szCs w:val="24"/>
          <w:lang w:val="el-GR" w:eastAsia="el-GR"/>
        </w:rPr>
        <w:t>στις νέες</w:t>
      </w:r>
      <w:r w:rsidRPr="00A34BCA">
        <w:rPr>
          <w:rFonts w:eastAsia="Calibri"/>
          <w:sz w:val="24"/>
          <w:szCs w:val="24"/>
          <w:lang w:val="el-GR" w:eastAsia="el-GR"/>
        </w:rPr>
        <w:t xml:space="preserve"> τεχνολογί</w:t>
      </w:r>
      <w:r w:rsidR="00DB609C">
        <w:rPr>
          <w:rFonts w:eastAsia="Calibri"/>
          <w:sz w:val="24"/>
          <w:szCs w:val="24"/>
          <w:lang w:val="el-GR" w:eastAsia="el-GR"/>
        </w:rPr>
        <w:t>ες</w:t>
      </w:r>
      <w:r w:rsidRPr="00A34BCA">
        <w:rPr>
          <w:rFonts w:eastAsia="Calibri"/>
          <w:sz w:val="24"/>
          <w:szCs w:val="24"/>
          <w:lang w:val="el-GR" w:eastAsia="el-GR"/>
        </w:rPr>
        <w:t xml:space="preserve"> και στις ψυχοκοινωνικές επιπτώσεις της υπερβολικής χρήσης του </w:t>
      </w:r>
      <w:r w:rsidR="00607A15" w:rsidRPr="00A34BCA">
        <w:rPr>
          <w:rFonts w:eastAsia="Calibri"/>
          <w:sz w:val="24"/>
          <w:szCs w:val="24"/>
          <w:lang w:val="el-GR" w:eastAsia="el-GR"/>
        </w:rPr>
        <w:t>διαδικτύου</w:t>
      </w:r>
      <w:r w:rsidR="00DB609C">
        <w:rPr>
          <w:rFonts w:eastAsia="Calibri"/>
          <w:sz w:val="24"/>
          <w:szCs w:val="24"/>
          <w:lang w:val="el-GR" w:eastAsia="el-GR"/>
        </w:rPr>
        <w:t>, στον εθισμό στα τυχερά παίγνια, στον εθισμό στο σεξ και στο</w:t>
      </w:r>
      <w:r w:rsidR="00607A15" w:rsidRPr="00A34BCA">
        <w:rPr>
          <w:rFonts w:eastAsia="Calibri"/>
          <w:sz w:val="24"/>
          <w:szCs w:val="24"/>
          <w:lang w:val="el-GR" w:eastAsia="el-GR"/>
        </w:rPr>
        <w:t xml:space="preserve"> </w:t>
      </w:r>
      <w:r w:rsidR="00607A15" w:rsidRPr="00A34BCA">
        <w:rPr>
          <w:rFonts w:eastAsia="Calibri"/>
          <w:sz w:val="24"/>
          <w:szCs w:val="24"/>
          <w:lang w:eastAsia="el-GR"/>
        </w:rPr>
        <w:t>chem</w:t>
      </w:r>
      <w:r w:rsidR="00607A15" w:rsidRPr="00A34BCA">
        <w:rPr>
          <w:rFonts w:eastAsia="Calibri"/>
          <w:sz w:val="24"/>
          <w:szCs w:val="24"/>
          <w:lang w:val="el-GR" w:eastAsia="el-GR"/>
        </w:rPr>
        <w:t xml:space="preserve"> </w:t>
      </w:r>
      <w:r w:rsidR="00607A15" w:rsidRPr="00A34BCA">
        <w:rPr>
          <w:rFonts w:eastAsia="Calibri"/>
          <w:sz w:val="24"/>
          <w:szCs w:val="24"/>
          <w:lang w:eastAsia="el-GR"/>
        </w:rPr>
        <w:t>sex</w:t>
      </w:r>
      <w:r w:rsidR="00607A15" w:rsidRPr="00A34BCA">
        <w:rPr>
          <w:rFonts w:eastAsia="Calibri"/>
          <w:sz w:val="24"/>
          <w:szCs w:val="24"/>
          <w:lang w:val="el-GR" w:eastAsia="el-GR"/>
        </w:rPr>
        <w:t xml:space="preserve">. </w:t>
      </w:r>
      <w:r w:rsidR="00DB609C">
        <w:rPr>
          <w:rFonts w:eastAsia="Calibri"/>
          <w:sz w:val="24"/>
          <w:szCs w:val="24"/>
          <w:lang w:val="el-GR" w:eastAsia="el-GR"/>
        </w:rPr>
        <w:t>Επίσης, γίνεται αναφορά σε θέματα ειδικού ενδιαφέροντος, όπως</w:t>
      </w:r>
      <w:r w:rsidR="00607A15" w:rsidRPr="00A34BCA">
        <w:rPr>
          <w:rFonts w:eastAsia="Calibri"/>
          <w:sz w:val="24"/>
          <w:szCs w:val="24"/>
          <w:lang w:val="el-GR" w:eastAsia="el-GR"/>
        </w:rPr>
        <w:t xml:space="preserve"> </w:t>
      </w:r>
      <w:r w:rsidR="00607A15" w:rsidRPr="00A34BCA">
        <w:rPr>
          <w:rFonts w:eastAsia="Calibri"/>
          <w:sz w:val="24"/>
          <w:szCs w:val="24"/>
          <w:lang w:eastAsia="el-GR"/>
        </w:rPr>
        <w:t>o</w:t>
      </w:r>
      <w:r w:rsidR="00607A15" w:rsidRPr="00A34BCA">
        <w:rPr>
          <w:rFonts w:eastAsia="Calibri"/>
          <w:sz w:val="24"/>
          <w:szCs w:val="24"/>
          <w:lang w:val="el-GR" w:eastAsia="el-GR"/>
        </w:rPr>
        <w:t>ι εξαρτήσεις στην παιδική και εφηβική ηλικία</w:t>
      </w:r>
      <w:r w:rsidR="00DB609C">
        <w:rPr>
          <w:rFonts w:eastAsia="Calibri"/>
          <w:sz w:val="24"/>
          <w:szCs w:val="24"/>
          <w:lang w:val="el-GR" w:eastAsia="el-GR"/>
        </w:rPr>
        <w:t>,</w:t>
      </w:r>
      <w:r w:rsidR="00607A15" w:rsidRPr="00A34BCA">
        <w:rPr>
          <w:rFonts w:eastAsia="Calibri"/>
          <w:sz w:val="24"/>
          <w:szCs w:val="24"/>
          <w:lang w:val="el-GR" w:eastAsia="el-GR"/>
        </w:rPr>
        <w:t xml:space="preserve"> </w:t>
      </w:r>
      <w:r w:rsidR="00DB609C">
        <w:rPr>
          <w:rFonts w:eastAsia="Calibri"/>
          <w:sz w:val="24"/>
          <w:szCs w:val="24"/>
          <w:lang w:val="el-GR" w:eastAsia="el-GR"/>
        </w:rPr>
        <w:t>οι εξαρτήσεις</w:t>
      </w:r>
      <w:r w:rsidR="00607A15" w:rsidRPr="00A34BCA">
        <w:rPr>
          <w:rFonts w:eastAsia="Calibri"/>
          <w:sz w:val="24"/>
          <w:szCs w:val="24"/>
          <w:lang w:val="el-GR" w:eastAsia="el-GR"/>
        </w:rPr>
        <w:t xml:space="preserve"> κατά την κύηση και τη λοχεία</w:t>
      </w:r>
      <w:r w:rsidR="00DB609C">
        <w:rPr>
          <w:rFonts w:eastAsia="Calibri"/>
          <w:sz w:val="24"/>
          <w:szCs w:val="24"/>
          <w:lang w:val="el-GR" w:eastAsia="el-GR"/>
        </w:rPr>
        <w:t>,</w:t>
      </w:r>
      <w:r w:rsidR="00607A15" w:rsidRPr="00A34BCA">
        <w:rPr>
          <w:rFonts w:eastAsia="Calibri"/>
          <w:sz w:val="24"/>
          <w:szCs w:val="24"/>
          <w:lang w:val="el-GR" w:eastAsia="el-GR"/>
        </w:rPr>
        <w:t xml:space="preserve"> </w:t>
      </w:r>
      <w:r w:rsidR="00DB609C">
        <w:rPr>
          <w:rFonts w:eastAsia="Calibri"/>
          <w:sz w:val="24"/>
          <w:szCs w:val="24"/>
          <w:lang w:val="el-GR" w:eastAsia="el-GR"/>
        </w:rPr>
        <w:t>η</w:t>
      </w:r>
      <w:r w:rsidR="00607A15" w:rsidRPr="00A34BCA">
        <w:rPr>
          <w:rFonts w:eastAsia="Calibri"/>
          <w:sz w:val="24"/>
          <w:szCs w:val="24"/>
          <w:lang w:val="el-GR" w:eastAsia="el-GR"/>
        </w:rPr>
        <w:t xml:space="preserve"> </w:t>
      </w:r>
      <w:proofErr w:type="spellStart"/>
      <w:r w:rsidR="00607A15" w:rsidRPr="00A34BCA">
        <w:rPr>
          <w:rFonts w:eastAsia="Calibri"/>
          <w:sz w:val="24"/>
          <w:szCs w:val="24"/>
          <w:lang w:val="el-GR" w:eastAsia="el-GR"/>
        </w:rPr>
        <w:t>συννοσηρότητα</w:t>
      </w:r>
      <w:proofErr w:type="spellEnd"/>
      <w:r w:rsidR="00DB609C">
        <w:rPr>
          <w:rFonts w:eastAsia="Calibri"/>
          <w:sz w:val="24"/>
          <w:szCs w:val="24"/>
          <w:lang w:val="el-GR" w:eastAsia="el-GR"/>
        </w:rPr>
        <w:t xml:space="preserve"> στις εξαρτήσεις</w:t>
      </w:r>
      <w:r w:rsidR="00607A15" w:rsidRPr="00A34BCA">
        <w:rPr>
          <w:rFonts w:eastAsia="Calibri"/>
          <w:sz w:val="24"/>
          <w:szCs w:val="24"/>
          <w:lang w:val="el-GR" w:eastAsia="el-GR"/>
        </w:rPr>
        <w:t xml:space="preserve">, </w:t>
      </w:r>
      <w:r w:rsidR="00DB609C">
        <w:rPr>
          <w:rFonts w:eastAsia="Calibri"/>
          <w:sz w:val="24"/>
          <w:szCs w:val="24"/>
          <w:lang w:val="el-GR" w:eastAsia="el-GR"/>
        </w:rPr>
        <w:t>οι</w:t>
      </w:r>
      <w:r w:rsidR="00607A15" w:rsidRPr="00A34BCA">
        <w:rPr>
          <w:rFonts w:eastAsia="Calibri"/>
          <w:sz w:val="24"/>
          <w:szCs w:val="24"/>
          <w:lang w:val="el-GR" w:eastAsia="el-GR"/>
        </w:rPr>
        <w:t xml:space="preserve"> διαταραχές προσωπικότητας</w:t>
      </w:r>
      <w:r w:rsidR="00DB609C" w:rsidRPr="00DB609C">
        <w:rPr>
          <w:rFonts w:eastAsia="Calibri"/>
          <w:sz w:val="24"/>
          <w:szCs w:val="24"/>
          <w:lang w:val="el-GR" w:eastAsia="el-GR"/>
        </w:rPr>
        <w:t xml:space="preserve"> </w:t>
      </w:r>
      <w:r w:rsidR="00DB609C" w:rsidRPr="00A34BCA">
        <w:rPr>
          <w:rFonts w:eastAsia="Calibri"/>
          <w:sz w:val="24"/>
          <w:szCs w:val="24"/>
          <w:lang w:val="el-GR" w:eastAsia="el-GR"/>
        </w:rPr>
        <w:t xml:space="preserve">και </w:t>
      </w:r>
      <w:r w:rsidR="00DB609C">
        <w:rPr>
          <w:rFonts w:eastAsia="Calibri"/>
          <w:sz w:val="24"/>
          <w:szCs w:val="24"/>
          <w:lang w:val="el-GR" w:eastAsia="el-GR"/>
        </w:rPr>
        <w:t>η</w:t>
      </w:r>
      <w:r w:rsidR="00DB609C" w:rsidRPr="00A34BCA">
        <w:rPr>
          <w:rFonts w:eastAsia="Calibri"/>
          <w:sz w:val="24"/>
          <w:szCs w:val="24"/>
          <w:lang w:val="el-GR" w:eastAsia="el-GR"/>
        </w:rPr>
        <w:t xml:space="preserve"> αυτοκαταστροφική συμπεριφορά</w:t>
      </w:r>
      <w:r w:rsidR="00DB609C">
        <w:rPr>
          <w:rFonts w:eastAsia="Calibri"/>
          <w:sz w:val="24"/>
          <w:szCs w:val="24"/>
          <w:lang w:val="el-GR" w:eastAsia="el-GR"/>
        </w:rPr>
        <w:t xml:space="preserve"> στα εξαρτημένα άτομα</w:t>
      </w:r>
      <w:r w:rsidR="00607A15" w:rsidRPr="00A34BCA">
        <w:rPr>
          <w:rFonts w:eastAsia="Calibri"/>
          <w:sz w:val="24"/>
          <w:szCs w:val="24"/>
          <w:lang w:val="el-GR" w:eastAsia="el-GR"/>
        </w:rPr>
        <w:t xml:space="preserve">, </w:t>
      </w:r>
      <w:r w:rsidR="00DB609C">
        <w:rPr>
          <w:rFonts w:eastAsia="Calibri"/>
          <w:sz w:val="24"/>
          <w:szCs w:val="24"/>
          <w:lang w:val="el-GR" w:eastAsia="el-GR"/>
        </w:rPr>
        <w:t>και οι</w:t>
      </w:r>
      <w:r w:rsidR="00607A15" w:rsidRPr="00A34BCA">
        <w:rPr>
          <w:rFonts w:eastAsia="Calibri"/>
          <w:sz w:val="24"/>
          <w:szCs w:val="24"/>
          <w:lang w:val="el-GR" w:eastAsia="el-GR"/>
        </w:rPr>
        <w:t xml:space="preserve"> διατροφικές διαταραχές. Τέλος, μέσω κλινικών περιστατικών ο φοιτητής εξοικειώνεται με τις θεραπευτικές προσεγγίσεις των </w:t>
      </w:r>
      <w:proofErr w:type="spellStart"/>
      <w:r w:rsidR="00607A15" w:rsidRPr="00A34BCA">
        <w:rPr>
          <w:rFonts w:eastAsia="Calibri"/>
          <w:sz w:val="24"/>
          <w:szCs w:val="24"/>
          <w:lang w:val="el-GR" w:eastAsia="el-GR"/>
        </w:rPr>
        <w:t>συμπεριφορικών</w:t>
      </w:r>
      <w:proofErr w:type="spellEnd"/>
      <w:r w:rsidR="00607A15" w:rsidRPr="00A34BCA">
        <w:rPr>
          <w:rFonts w:eastAsia="Calibri"/>
          <w:sz w:val="24"/>
          <w:szCs w:val="24"/>
          <w:lang w:val="el-GR" w:eastAsia="el-GR"/>
        </w:rPr>
        <w:t xml:space="preserve"> εξαρτήσεων.</w:t>
      </w:r>
      <w:r w:rsidR="00E622B3">
        <w:rPr>
          <w:rFonts w:eastAsia="Calibri"/>
          <w:sz w:val="24"/>
          <w:szCs w:val="24"/>
          <w:lang w:val="el-GR" w:eastAsia="el-GR"/>
        </w:rPr>
        <w:t xml:space="preserve"> Στον Πίνακα 3 παρουσιάζεται ενδεικτικ</w:t>
      </w:r>
      <w:r w:rsidR="00DB609C">
        <w:rPr>
          <w:rFonts w:eastAsia="Calibri"/>
          <w:sz w:val="24"/>
          <w:szCs w:val="24"/>
          <w:lang w:val="el-GR" w:eastAsia="el-GR"/>
        </w:rPr>
        <w:t>ά το</w:t>
      </w:r>
      <w:r w:rsidR="00E622B3">
        <w:rPr>
          <w:rFonts w:eastAsia="Calibri"/>
          <w:sz w:val="24"/>
          <w:szCs w:val="24"/>
          <w:lang w:val="el-GR" w:eastAsia="el-GR"/>
        </w:rPr>
        <w:t xml:space="preserve"> περιεχόμενο του μαθήματος με</w:t>
      </w:r>
      <w:r w:rsidR="00DB609C">
        <w:rPr>
          <w:rFonts w:eastAsia="Calibri"/>
          <w:sz w:val="24"/>
          <w:szCs w:val="24"/>
          <w:lang w:val="el-GR" w:eastAsia="el-GR"/>
        </w:rPr>
        <w:t xml:space="preserve"> αναφορά</w:t>
      </w:r>
      <w:r w:rsidR="00E622B3">
        <w:rPr>
          <w:rFonts w:eastAsia="Calibri"/>
          <w:sz w:val="24"/>
          <w:szCs w:val="24"/>
          <w:lang w:val="el-GR" w:eastAsia="el-GR"/>
        </w:rPr>
        <w:t xml:space="preserve"> </w:t>
      </w:r>
      <w:r w:rsidR="00DB609C">
        <w:rPr>
          <w:rFonts w:eastAsia="Calibri"/>
          <w:sz w:val="24"/>
          <w:szCs w:val="24"/>
          <w:lang w:val="el-GR" w:eastAsia="el-GR"/>
        </w:rPr>
        <w:t>σ</w:t>
      </w:r>
      <w:r w:rsidR="00E622B3">
        <w:rPr>
          <w:rFonts w:eastAsia="Calibri"/>
          <w:sz w:val="24"/>
          <w:szCs w:val="24"/>
          <w:lang w:val="el-GR" w:eastAsia="el-GR"/>
        </w:rPr>
        <w:t>τους  τίτλους των διαλέξεων.</w:t>
      </w:r>
    </w:p>
    <w:p w14:paraId="2CF63DEB" w14:textId="77777777" w:rsidR="00DA3607" w:rsidRDefault="00DA3607" w:rsidP="00607A15">
      <w:pPr>
        <w:autoSpaceDE w:val="0"/>
        <w:autoSpaceDN w:val="0"/>
        <w:adjustRightInd w:val="0"/>
        <w:jc w:val="both"/>
        <w:rPr>
          <w:rFonts w:eastAsia="Calibri"/>
          <w:sz w:val="24"/>
          <w:szCs w:val="24"/>
          <w:lang w:val="el-GR" w:eastAsia="el-GR"/>
        </w:rPr>
      </w:pPr>
    </w:p>
    <w:p w14:paraId="3CB08B65" w14:textId="77777777" w:rsidR="00471E6A" w:rsidRDefault="00471E6A" w:rsidP="00607A15">
      <w:pPr>
        <w:autoSpaceDE w:val="0"/>
        <w:autoSpaceDN w:val="0"/>
        <w:adjustRightInd w:val="0"/>
        <w:jc w:val="both"/>
        <w:rPr>
          <w:rFonts w:eastAsia="Calibri"/>
          <w:sz w:val="24"/>
          <w:szCs w:val="24"/>
          <w:lang w:val="el-GR" w:eastAsia="el-GR"/>
        </w:rPr>
      </w:pPr>
    </w:p>
    <w:tbl>
      <w:tblPr>
        <w:tblStyle w:val="a7"/>
        <w:tblW w:w="0" w:type="auto"/>
        <w:tblInd w:w="-5" w:type="dxa"/>
        <w:tblLook w:val="04A0" w:firstRow="1" w:lastRow="0" w:firstColumn="1" w:lastColumn="0" w:noHBand="0" w:noVBand="1"/>
      </w:tblPr>
      <w:tblGrid>
        <w:gridCol w:w="8307"/>
      </w:tblGrid>
      <w:tr w:rsidR="00471E6A" w:rsidRPr="008A0C39" w14:paraId="42696B52" w14:textId="77777777" w:rsidTr="00AC2720">
        <w:tc>
          <w:tcPr>
            <w:tcW w:w="8307" w:type="dxa"/>
            <w:tcBorders>
              <w:bottom w:val="single" w:sz="4" w:space="0" w:color="000000" w:themeColor="text1"/>
            </w:tcBorders>
            <w:shd w:val="clear" w:color="auto" w:fill="95B3D7" w:themeFill="accent1" w:themeFillTint="99"/>
          </w:tcPr>
          <w:p w14:paraId="690272A0" w14:textId="7BAC9AB8" w:rsidR="00471E6A" w:rsidRDefault="00471E6A" w:rsidP="00AC2720">
            <w:pPr>
              <w:pStyle w:val="a8"/>
              <w:autoSpaceDE w:val="0"/>
              <w:autoSpaceDN w:val="0"/>
              <w:adjustRightInd w:val="0"/>
              <w:ind w:left="0"/>
              <w:jc w:val="center"/>
              <w:rPr>
                <w:rFonts w:eastAsia="Calibri"/>
                <w:sz w:val="24"/>
                <w:szCs w:val="24"/>
                <w:lang w:val="el-GR" w:eastAsia="el-GR"/>
              </w:rPr>
            </w:pPr>
            <w:r>
              <w:rPr>
                <w:rFonts w:eastAsia="Calibri"/>
                <w:sz w:val="24"/>
                <w:szCs w:val="24"/>
                <w:lang w:val="el-GR" w:eastAsia="el-GR"/>
              </w:rPr>
              <w:t xml:space="preserve">Πίνακας </w:t>
            </w:r>
            <w:r w:rsidR="00026F16">
              <w:rPr>
                <w:rFonts w:eastAsia="Calibri"/>
                <w:sz w:val="24"/>
                <w:szCs w:val="24"/>
                <w:lang w:val="el-GR" w:eastAsia="el-GR"/>
              </w:rPr>
              <w:t>3</w:t>
            </w:r>
            <w:r>
              <w:rPr>
                <w:rFonts w:eastAsia="Calibri"/>
                <w:sz w:val="24"/>
                <w:szCs w:val="24"/>
                <w:lang w:val="el-GR" w:eastAsia="el-GR"/>
              </w:rPr>
              <w:t>. Τίτλοι διαλέξεων</w:t>
            </w:r>
          </w:p>
          <w:p w14:paraId="1DF45B90" w14:textId="77777777" w:rsidR="00471E6A" w:rsidRPr="008A0C39" w:rsidRDefault="00471E6A" w:rsidP="00AC2720">
            <w:pPr>
              <w:pStyle w:val="a8"/>
              <w:autoSpaceDE w:val="0"/>
              <w:autoSpaceDN w:val="0"/>
              <w:adjustRightInd w:val="0"/>
              <w:ind w:left="0"/>
              <w:jc w:val="center"/>
              <w:rPr>
                <w:rFonts w:eastAsia="Calibri"/>
                <w:sz w:val="24"/>
                <w:szCs w:val="24"/>
                <w:lang w:val="el-GR" w:eastAsia="el-GR"/>
              </w:rPr>
            </w:pPr>
          </w:p>
        </w:tc>
      </w:tr>
      <w:tr w:rsidR="00471E6A" w:rsidRPr="004E72A1" w14:paraId="7635951A" w14:textId="77777777" w:rsidTr="00AC2720">
        <w:tc>
          <w:tcPr>
            <w:tcW w:w="8307" w:type="dxa"/>
            <w:tcBorders>
              <w:bottom w:val="nil"/>
            </w:tcBorders>
            <w:shd w:val="clear" w:color="auto" w:fill="F2F2F2" w:themeFill="background1" w:themeFillShade="F2"/>
          </w:tcPr>
          <w:p w14:paraId="5746DB5D" w14:textId="17D45855" w:rsidR="00471E6A" w:rsidRDefault="00471E6A" w:rsidP="00885504">
            <w:pPr>
              <w:pStyle w:val="a8"/>
              <w:autoSpaceDE w:val="0"/>
              <w:autoSpaceDN w:val="0"/>
              <w:adjustRightInd w:val="0"/>
              <w:ind w:left="0"/>
              <w:rPr>
                <w:rFonts w:eastAsia="Calibri"/>
                <w:sz w:val="24"/>
                <w:szCs w:val="24"/>
                <w:lang w:val="el-GR" w:eastAsia="el-GR"/>
              </w:rPr>
            </w:pPr>
            <w:r w:rsidRPr="00DA3607">
              <w:rPr>
                <w:rFonts w:eastAsia="Calibri"/>
                <w:sz w:val="24"/>
                <w:szCs w:val="24"/>
                <w:lang w:val="el-GR" w:eastAsia="el-GR"/>
              </w:rPr>
              <w:t xml:space="preserve">Εθισμός </w:t>
            </w:r>
            <w:r w:rsidR="00DB609C">
              <w:rPr>
                <w:rFonts w:eastAsia="Calibri"/>
                <w:sz w:val="24"/>
                <w:szCs w:val="24"/>
                <w:lang w:val="el-GR" w:eastAsia="el-GR"/>
              </w:rPr>
              <w:t>στις νέες</w:t>
            </w:r>
            <w:r w:rsidRPr="00DA3607">
              <w:rPr>
                <w:rFonts w:eastAsia="Calibri"/>
                <w:sz w:val="24"/>
                <w:szCs w:val="24"/>
                <w:lang w:val="el-GR" w:eastAsia="el-GR"/>
              </w:rPr>
              <w:t xml:space="preserve"> τεχνολογί</w:t>
            </w:r>
            <w:r w:rsidR="00DB609C">
              <w:rPr>
                <w:rFonts w:eastAsia="Calibri"/>
                <w:sz w:val="24"/>
                <w:szCs w:val="24"/>
                <w:lang w:val="el-GR" w:eastAsia="el-GR"/>
              </w:rPr>
              <w:t>ες</w:t>
            </w:r>
          </w:p>
          <w:p w14:paraId="79B02984" w14:textId="34A9203F" w:rsidR="00885504" w:rsidRDefault="00885504" w:rsidP="00885504">
            <w:pPr>
              <w:pStyle w:val="a8"/>
              <w:autoSpaceDE w:val="0"/>
              <w:autoSpaceDN w:val="0"/>
              <w:adjustRightInd w:val="0"/>
              <w:ind w:left="0"/>
              <w:rPr>
                <w:rFonts w:eastAsia="Calibri"/>
                <w:sz w:val="24"/>
                <w:szCs w:val="24"/>
                <w:lang w:val="el-GR" w:eastAsia="el-GR"/>
              </w:rPr>
            </w:pPr>
          </w:p>
        </w:tc>
      </w:tr>
      <w:tr w:rsidR="00471E6A" w:rsidRPr="004E72A1" w14:paraId="6657FFF2" w14:textId="77777777" w:rsidTr="00CF13BC">
        <w:trPr>
          <w:trHeight w:val="306"/>
        </w:trPr>
        <w:tc>
          <w:tcPr>
            <w:tcW w:w="8307" w:type="dxa"/>
            <w:tcBorders>
              <w:top w:val="nil"/>
              <w:bottom w:val="nil"/>
            </w:tcBorders>
            <w:shd w:val="clear" w:color="auto" w:fill="DBE5F1" w:themeFill="accent1" w:themeFillTint="33"/>
          </w:tcPr>
          <w:p w14:paraId="11C81FAA" w14:textId="77777777" w:rsidR="00471E6A" w:rsidRDefault="00471E6A" w:rsidP="00AC2720">
            <w:pPr>
              <w:pStyle w:val="a8"/>
              <w:autoSpaceDE w:val="0"/>
              <w:autoSpaceDN w:val="0"/>
              <w:adjustRightInd w:val="0"/>
              <w:ind w:left="0"/>
              <w:rPr>
                <w:rFonts w:eastAsia="Calibri"/>
                <w:sz w:val="24"/>
                <w:szCs w:val="24"/>
                <w:lang w:val="el-GR" w:eastAsia="el-GR"/>
              </w:rPr>
            </w:pPr>
            <w:r w:rsidRPr="00DA3607">
              <w:rPr>
                <w:rFonts w:eastAsia="Calibri"/>
                <w:sz w:val="24"/>
                <w:szCs w:val="24"/>
                <w:lang w:val="el-GR" w:eastAsia="el-GR"/>
              </w:rPr>
              <w:t>Εθισμός στα τυχερά παίγνια</w:t>
            </w:r>
          </w:p>
          <w:p w14:paraId="79630231" w14:textId="061FECB2" w:rsidR="00471E6A" w:rsidRDefault="00471E6A" w:rsidP="00AC2720">
            <w:pPr>
              <w:pStyle w:val="a8"/>
              <w:autoSpaceDE w:val="0"/>
              <w:autoSpaceDN w:val="0"/>
              <w:adjustRightInd w:val="0"/>
              <w:ind w:left="0"/>
              <w:rPr>
                <w:rFonts w:eastAsia="Calibri"/>
                <w:sz w:val="24"/>
                <w:szCs w:val="24"/>
                <w:lang w:val="el-GR" w:eastAsia="el-GR"/>
              </w:rPr>
            </w:pPr>
          </w:p>
        </w:tc>
      </w:tr>
      <w:tr w:rsidR="00CF13BC" w:rsidRPr="00A30AA7" w14:paraId="67887C7A" w14:textId="77777777" w:rsidTr="00CF13BC">
        <w:trPr>
          <w:trHeight w:val="477"/>
        </w:trPr>
        <w:tc>
          <w:tcPr>
            <w:tcW w:w="8307" w:type="dxa"/>
            <w:tcBorders>
              <w:top w:val="nil"/>
              <w:bottom w:val="nil"/>
            </w:tcBorders>
            <w:shd w:val="clear" w:color="auto" w:fill="F2F2F2" w:themeFill="background1" w:themeFillShade="F2"/>
          </w:tcPr>
          <w:p w14:paraId="2B25E32A" w14:textId="19AE4DC6" w:rsidR="00CF13BC" w:rsidRPr="00CF13BC" w:rsidRDefault="00CF13BC" w:rsidP="00CF13BC">
            <w:pPr>
              <w:jc w:val="both"/>
              <w:rPr>
                <w:sz w:val="24"/>
                <w:szCs w:val="24"/>
                <w:lang w:val="el-GR"/>
              </w:rPr>
            </w:pPr>
            <w:r>
              <w:rPr>
                <w:sz w:val="24"/>
                <w:szCs w:val="24"/>
                <w:lang w:val="el-GR"/>
              </w:rPr>
              <w:t xml:space="preserve">Εθισμός στο σεξ </w:t>
            </w:r>
            <w:r w:rsidRPr="00DA3607">
              <w:rPr>
                <w:sz w:val="24"/>
                <w:szCs w:val="24"/>
                <w:lang w:val="el-GR"/>
              </w:rPr>
              <w:t xml:space="preserve">/ </w:t>
            </w:r>
            <w:r>
              <w:rPr>
                <w:sz w:val="24"/>
                <w:szCs w:val="24"/>
                <w:lang w:val="el-GR"/>
              </w:rPr>
              <w:t>«</w:t>
            </w:r>
            <w:r w:rsidRPr="00DA3607">
              <w:rPr>
                <w:sz w:val="24"/>
                <w:szCs w:val="24"/>
              </w:rPr>
              <w:t>Chem</w:t>
            </w:r>
            <w:r w:rsidRPr="00CF13BC">
              <w:rPr>
                <w:sz w:val="24"/>
                <w:szCs w:val="24"/>
                <w:lang w:val="el-GR"/>
              </w:rPr>
              <w:t xml:space="preserve"> </w:t>
            </w:r>
            <w:r w:rsidRPr="00DA3607">
              <w:rPr>
                <w:sz w:val="24"/>
                <w:szCs w:val="24"/>
              </w:rPr>
              <w:t>sex</w:t>
            </w:r>
            <w:r>
              <w:rPr>
                <w:sz w:val="24"/>
                <w:szCs w:val="24"/>
                <w:lang w:val="el-GR"/>
              </w:rPr>
              <w:t>»</w:t>
            </w:r>
          </w:p>
        </w:tc>
      </w:tr>
      <w:tr w:rsidR="00471E6A" w:rsidRPr="00A30AA7" w14:paraId="0E8DF4B7" w14:textId="77777777" w:rsidTr="00AC2720">
        <w:tc>
          <w:tcPr>
            <w:tcW w:w="8307" w:type="dxa"/>
            <w:tcBorders>
              <w:top w:val="nil"/>
              <w:bottom w:val="nil"/>
            </w:tcBorders>
            <w:shd w:val="clear" w:color="auto" w:fill="DBE5F1" w:themeFill="accent1" w:themeFillTint="33"/>
          </w:tcPr>
          <w:p w14:paraId="79AE9759" w14:textId="77777777" w:rsidR="00CF13BC" w:rsidRDefault="00CF13BC" w:rsidP="00CF13BC">
            <w:pPr>
              <w:jc w:val="both"/>
              <w:rPr>
                <w:rFonts w:eastAsiaTheme="minorEastAsia"/>
                <w:bCs/>
                <w:sz w:val="24"/>
                <w:szCs w:val="24"/>
                <w:lang w:val="el-GR"/>
              </w:rPr>
            </w:pPr>
            <w:r w:rsidRPr="00DA3607">
              <w:rPr>
                <w:rFonts w:eastAsiaTheme="minorEastAsia"/>
                <w:bCs/>
                <w:sz w:val="24"/>
                <w:szCs w:val="24"/>
                <w:lang w:val="el-GR"/>
              </w:rPr>
              <w:t>Εξαρτήσεις στην παιδική και εφηβική ηλικία</w:t>
            </w:r>
          </w:p>
          <w:p w14:paraId="1C47EE4E" w14:textId="69779570" w:rsidR="00471E6A" w:rsidRPr="004E72A1" w:rsidRDefault="00CF13BC" w:rsidP="00471E6A">
            <w:pPr>
              <w:jc w:val="both"/>
              <w:rPr>
                <w:sz w:val="24"/>
                <w:szCs w:val="24"/>
                <w:lang w:val="el-GR"/>
              </w:rPr>
            </w:pPr>
            <w:r w:rsidRPr="00DA3607">
              <w:rPr>
                <w:rFonts w:eastAsiaTheme="minorEastAsia"/>
                <w:sz w:val="24"/>
                <w:szCs w:val="24"/>
                <w:lang w:val="el-GR"/>
              </w:rPr>
              <w:lastRenderedPageBreak/>
              <w:t xml:space="preserve">Εξαρτήσεις κατά την κύηση και την λοχεία: </w:t>
            </w:r>
            <w:proofErr w:type="spellStart"/>
            <w:r w:rsidRPr="00DA3607">
              <w:rPr>
                <w:rFonts w:eastAsiaTheme="minorEastAsia"/>
                <w:sz w:val="24"/>
                <w:szCs w:val="24"/>
                <w:lang w:val="el-GR"/>
              </w:rPr>
              <w:t>Απαρτιωμένη</w:t>
            </w:r>
            <w:proofErr w:type="spellEnd"/>
            <w:r w:rsidRPr="00DA3607">
              <w:rPr>
                <w:rFonts w:eastAsiaTheme="minorEastAsia"/>
                <w:sz w:val="24"/>
                <w:szCs w:val="24"/>
                <w:lang w:val="el-GR"/>
              </w:rPr>
              <w:t xml:space="preserve"> φροντίδα μητέρας – νεογνού</w:t>
            </w:r>
            <w:r w:rsidRPr="00DA3607">
              <w:rPr>
                <w:sz w:val="24"/>
                <w:szCs w:val="24"/>
                <w:lang w:val="el-GR"/>
              </w:rPr>
              <w:t xml:space="preserve"> </w:t>
            </w:r>
          </w:p>
        </w:tc>
      </w:tr>
      <w:tr w:rsidR="00471E6A" w:rsidRPr="00A30AA7" w14:paraId="33F19FEF" w14:textId="77777777" w:rsidTr="00CF13BC">
        <w:trPr>
          <w:trHeight w:val="621"/>
        </w:trPr>
        <w:tc>
          <w:tcPr>
            <w:tcW w:w="8307" w:type="dxa"/>
            <w:tcBorders>
              <w:top w:val="nil"/>
              <w:bottom w:val="nil"/>
            </w:tcBorders>
            <w:shd w:val="clear" w:color="auto" w:fill="F2F2F2" w:themeFill="background1" w:themeFillShade="F2"/>
          </w:tcPr>
          <w:p w14:paraId="76F1C3CE" w14:textId="31FA96E4" w:rsidR="00471E6A" w:rsidRPr="008A0C39" w:rsidRDefault="00CF13BC" w:rsidP="00471E6A">
            <w:pPr>
              <w:widowControl w:val="0"/>
              <w:tabs>
                <w:tab w:val="left" w:pos="220"/>
                <w:tab w:val="left" w:pos="720"/>
              </w:tabs>
              <w:autoSpaceDE w:val="0"/>
              <w:autoSpaceDN w:val="0"/>
              <w:adjustRightInd w:val="0"/>
              <w:spacing w:after="240"/>
              <w:jc w:val="both"/>
              <w:rPr>
                <w:sz w:val="24"/>
                <w:szCs w:val="24"/>
                <w:lang w:val="el-GR"/>
              </w:rPr>
            </w:pPr>
            <w:r w:rsidRPr="00DA3607">
              <w:rPr>
                <w:bCs/>
                <w:sz w:val="24"/>
                <w:szCs w:val="24"/>
                <w:lang w:val="el-GR"/>
              </w:rPr>
              <w:lastRenderedPageBreak/>
              <w:t>Δόμηση ψυχικής ανθεκτικότητας σε παιδιά και έφηβους στα πλαίσια της πρόληψης ή/και αντιμετώπισης του εθισμού</w:t>
            </w:r>
          </w:p>
        </w:tc>
      </w:tr>
      <w:tr w:rsidR="00471E6A" w:rsidRPr="00CF13BC" w14:paraId="0253D6FC" w14:textId="77777777" w:rsidTr="00AC2720">
        <w:tc>
          <w:tcPr>
            <w:tcW w:w="8307" w:type="dxa"/>
            <w:tcBorders>
              <w:top w:val="nil"/>
              <w:bottom w:val="nil"/>
            </w:tcBorders>
            <w:shd w:val="clear" w:color="auto" w:fill="DBE5F1" w:themeFill="accent1" w:themeFillTint="33"/>
          </w:tcPr>
          <w:p w14:paraId="20CF85B8" w14:textId="77777777" w:rsidR="00471E6A" w:rsidRDefault="001C6BED" w:rsidP="00CF13BC">
            <w:pPr>
              <w:pStyle w:val="a8"/>
              <w:autoSpaceDE w:val="0"/>
              <w:autoSpaceDN w:val="0"/>
              <w:adjustRightInd w:val="0"/>
              <w:ind w:left="0"/>
              <w:rPr>
                <w:sz w:val="24"/>
                <w:szCs w:val="24"/>
                <w:lang w:val="el-GR"/>
              </w:rPr>
            </w:pPr>
            <w:r>
              <w:rPr>
                <w:sz w:val="24"/>
                <w:szCs w:val="24"/>
                <w:lang w:val="el-GR"/>
              </w:rPr>
              <w:t xml:space="preserve">Εξαρτήσεις και </w:t>
            </w:r>
            <w:proofErr w:type="spellStart"/>
            <w:r>
              <w:rPr>
                <w:sz w:val="24"/>
                <w:szCs w:val="24"/>
                <w:lang w:val="el-GR"/>
              </w:rPr>
              <w:t>σ</w:t>
            </w:r>
            <w:r w:rsidR="00471E6A" w:rsidRPr="00CF13BC">
              <w:rPr>
                <w:sz w:val="24"/>
                <w:szCs w:val="24"/>
                <w:lang w:val="el-GR"/>
              </w:rPr>
              <w:t>υννοσηρότητα</w:t>
            </w:r>
            <w:proofErr w:type="spellEnd"/>
          </w:p>
          <w:p w14:paraId="57917574" w14:textId="2A808DE0" w:rsidR="00CF13BC" w:rsidRPr="00CF13BC" w:rsidRDefault="00CF13BC" w:rsidP="00CF13BC">
            <w:pPr>
              <w:pStyle w:val="a8"/>
              <w:autoSpaceDE w:val="0"/>
              <w:autoSpaceDN w:val="0"/>
              <w:adjustRightInd w:val="0"/>
              <w:ind w:left="0"/>
              <w:rPr>
                <w:sz w:val="24"/>
                <w:szCs w:val="24"/>
                <w:lang w:val="el-GR"/>
              </w:rPr>
            </w:pPr>
          </w:p>
        </w:tc>
      </w:tr>
      <w:tr w:rsidR="00471E6A" w:rsidRPr="00CF13BC" w14:paraId="4CC5D1DD" w14:textId="77777777" w:rsidTr="00CF13BC">
        <w:trPr>
          <w:trHeight w:val="450"/>
        </w:trPr>
        <w:tc>
          <w:tcPr>
            <w:tcW w:w="8307" w:type="dxa"/>
            <w:tcBorders>
              <w:top w:val="nil"/>
              <w:bottom w:val="nil"/>
            </w:tcBorders>
            <w:shd w:val="clear" w:color="auto" w:fill="F2F2F2" w:themeFill="background1" w:themeFillShade="F2"/>
          </w:tcPr>
          <w:p w14:paraId="5BCFC502" w14:textId="4937C1B9" w:rsidR="00885504" w:rsidRPr="008A0C39" w:rsidRDefault="00CF13BC" w:rsidP="00CF13BC">
            <w:pPr>
              <w:jc w:val="both"/>
              <w:rPr>
                <w:sz w:val="24"/>
                <w:szCs w:val="24"/>
                <w:lang w:val="el-GR"/>
              </w:rPr>
            </w:pPr>
            <w:r>
              <w:rPr>
                <w:sz w:val="24"/>
                <w:szCs w:val="24"/>
                <w:lang w:val="el-GR"/>
              </w:rPr>
              <w:t>ΔΕΠΥ</w:t>
            </w:r>
            <w:r w:rsidRPr="00CF13BC">
              <w:rPr>
                <w:sz w:val="24"/>
                <w:szCs w:val="24"/>
                <w:lang w:val="el-GR"/>
              </w:rPr>
              <w:t xml:space="preserve"> και Εξάρτηση</w:t>
            </w:r>
          </w:p>
        </w:tc>
      </w:tr>
      <w:tr w:rsidR="00471E6A" w:rsidRPr="00A30AA7" w14:paraId="6B98109A" w14:textId="77777777" w:rsidTr="00AC2720">
        <w:tc>
          <w:tcPr>
            <w:tcW w:w="8307" w:type="dxa"/>
            <w:tcBorders>
              <w:top w:val="nil"/>
              <w:bottom w:val="nil"/>
            </w:tcBorders>
            <w:shd w:val="clear" w:color="auto" w:fill="DBE5F1" w:themeFill="accent1" w:themeFillTint="33"/>
          </w:tcPr>
          <w:p w14:paraId="1251EA59" w14:textId="2BACE758" w:rsidR="00885504" w:rsidRPr="008A0C39" w:rsidRDefault="00CF13BC" w:rsidP="00CF13BC">
            <w:pPr>
              <w:jc w:val="both"/>
              <w:rPr>
                <w:sz w:val="24"/>
                <w:szCs w:val="24"/>
                <w:lang w:val="el-GR"/>
              </w:rPr>
            </w:pPr>
            <w:r w:rsidRPr="00DA3607">
              <w:rPr>
                <w:sz w:val="24"/>
                <w:szCs w:val="24"/>
                <w:lang w:val="el-GR"/>
              </w:rPr>
              <w:t>Διαταραχές προσωπικότητας και αυτοκαταστροφική συμπεριφορά σε εξαρτημένα άτομα</w:t>
            </w:r>
          </w:p>
        </w:tc>
      </w:tr>
      <w:tr w:rsidR="00471E6A" w:rsidRPr="00DB609C" w14:paraId="7C15FB5C" w14:textId="77777777" w:rsidTr="00CF13BC">
        <w:trPr>
          <w:trHeight w:val="432"/>
        </w:trPr>
        <w:tc>
          <w:tcPr>
            <w:tcW w:w="8307" w:type="dxa"/>
            <w:tcBorders>
              <w:top w:val="nil"/>
              <w:bottom w:val="nil"/>
            </w:tcBorders>
            <w:shd w:val="clear" w:color="auto" w:fill="F2F2F2" w:themeFill="background1" w:themeFillShade="F2"/>
          </w:tcPr>
          <w:p w14:paraId="7CF91E8D" w14:textId="1A8D7EAB" w:rsidR="00471E6A" w:rsidRPr="008A0C39" w:rsidRDefault="00CF13BC" w:rsidP="00471E6A">
            <w:pPr>
              <w:pStyle w:val="a8"/>
              <w:autoSpaceDE w:val="0"/>
              <w:autoSpaceDN w:val="0"/>
              <w:adjustRightInd w:val="0"/>
              <w:ind w:left="0"/>
              <w:jc w:val="both"/>
              <w:rPr>
                <w:rFonts w:eastAsia="Calibri"/>
                <w:sz w:val="24"/>
                <w:szCs w:val="24"/>
                <w:lang w:val="el-GR" w:eastAsia="el-GR"/>
              </w:rPr>
            </w:pPr>
            <w:r w:rsidRPr="00CF13BC">
              <w:rPr>
                <w:sz w:val="24"/>
                <w:szCs w:val="24"/>
                <w:lang w:val="el-GR"/>
              </w:rPr>
              <w:t>Διατροφικές διαταραχές</w:t>
            </w:r>
          </w:p>
        </w:tc>
      </w:tr>
      <w:tr w:rsidR="00471E6A" w:rsidRPr="00A30AA7" w14:paraId="57AC01E0" w14:textId="77777777" w:rsidTr="00471E6A">
        <w:tc>
          <w:tcPr>
            <w:tcW w:w="8307" w:type="dxa"/>
            <w:tcBorders>
              <w:top w:val="nil"/>
              <w:bottom w:val="nil"/>
            </w:tcBorders>
            <w:shd w:val="clear" w:color="auto" w:fill="DBE5F1" w:themeFill="accent1" w:themeFillTint="33"/>
          </w:tcPr>
          <w:p w14:paraId="7258E73D" w14:textId="1E90EE55" w:rsidR="00471E6A" w:rsidRPr="004E72A1" w:rsidRDefault="00CF13BC" w:rsidP="00471E6A">
            <w:pPr>
              <w:widowControl w:val="0"/>
              <w:tabs>
                <w:tab w:val="left" w:pos="220"/>
                <w:tab w:val="left" w:pos="720"/>
              </w:tabs>
              <w:autoSpaceDE w:val="0"/>
              <w:autoSpaceDN w:val="0"/>
              <w:adjustRightInd w:val="0"/>
              <w:spacing w:after="240"/>
              <w:jc w:val="both"/>
              <w:rPr>
                <w:sz w:val="24"/>
                <w:szCs w:val="24"/>
                <w:lang w:val="el-GR"/>
              </w:rPr>
            </w:pPr>
            <w:r w:rsidRPr="00DA3607">
              <w:rPr>
                <w:bCs/>
                <w:sz w:val="24"/>
                <w:szCs w:val="24"/>
                <w:lang w:val="el-GR"/>
              </w:rPr>
              <w:t xml:space="preserve">Παρουσίαση </w:t>
            </w:r>
            <w:r>
              <w:rPr>
                <w:bCs/>
                <w:sz w:val="24"/>
                <w:szCs w:val="24"/>
                <w:lang w:val="el-GR"/>
              </w:rPr>
              <w:t>κλιν</w:t>
            </w:r>
            <w:r w:rsidRPr="00DA3607">
              <w:rPr>
                <w:bCs/>
                <w:sz w:val="24"/>
                <w:szCs w:val="24"/>
                <w:lang w:val="el-GR"/>
              </w:rPr>
              <w:t>ικών</w:t>
            </w:r>
            <w:r w:rsidRPr="00DA3607">
              <w:rPr>
                <w:bCs/>
                <w:sz w:val="24"/>
                <w:szCs w:val="24"/>
              </w:rPr>
              <w:t> </w:t>
            </w:r>
            <w:r w:rsidRPr="00DA3607">
              <w:rPr>
                <w:bCs/>
                <w:sz w:val="24"/>
                <w:szCs w:val="24"/>
                <w:lang w:val="el-GR"/>
              </w:rPr>
              <w:t>περιστατικών διαφορετικών τύπων εθισμού</w:t>
            </w:r>
          </w:p>
        </w:tc>
      </w:tr>
    </w:tbl>
    <w:p w14:paraId="4F2C13DA" w14:textId="77777777" w:rsidR="00471E6A" w:rsidRDefault="00471E6A" w:rsidP="00607A15">
      <w:pPr>
        <w:autoSpaceDE w:val="0"/>
        <w:autoSpaceDN w:val="0"/>
        <w:adjustRightInd w:val="0"/>
        <w:jc w:val="both"/>
        <w:rPr>
          <w:rFonts w:eastAsia="Calibri"/>
          <w:sz w:val="24"/>
          <w:szCs w:val="24"/>
          <w:lang w:val="el-GR" w:eastAsia="el-GR"/>
        </w:rPr>
      </w:pPr>
    </w:p>
    <w:p w14:paraId="20463408" w14:textId="52CD2C9A" w:rsidR="009A3D1B" w:rsidRPr="00D31B03" w:rsidRDefault="002B7D1F" w:rsidP="00D31B03">
      <w:pPr>
        <w:autoSpaceDE w:val="0"/>
        <w:autoSpaceDN w:val="0"/>
        <w:adjustRightInd w:val="0"/>
        <w:spacing w:line="360" w:lineRule="auto"/>
        <w:jc w:val="both"/>
        <w:rPr>
          <w:rFonts w:eastAsia="Calibri"/>
          <w:b/>
          <w:bCs/>
          <w:sz w:val="24"/>
          <w:szCs w:val="24"/>
          <w:lang w:val="el-GR" w:eastAsia="el-GR"/>
        </w:rPr>
      </w:pPr>
      <w:r w:rsidRPr="001755D6">
        <w:rPr>
          <w:rFonts w:eastAsia="Calibri"/>
          <w:b/>
          <w:bCs/>
          <w:sz w:val="24"/>
          <w:szCs w:val="24"/>
          <w:lang w:val="el-GR" w:eastAsia="el-GR"/>
        </w:rPr>
        <w:t xml:space="preserve">10.3.2 </w:t>
      </w:r>
      <w:r w:rsidR="00607A15" w:rsidRPr="00D31B03">
        <w:rPr>
          <w:rFonts w:eastAsia="Calibri"/>
          <w:b/>
          <w:bCs/>
          <w:sz w:val="24"/>
          <w:szCs w:val="24"/>
          <w:lang w:val="el-GR" w:eastAsia="el-GR"/>
        </w:rPr>
        <w:t>Μαθησιακοί στόχοι</w:t>
      </w:r>
    </w:p>
    <w:p w14:paraId="3576108D" w14:textId="36278FD3" w:rsidR="00607A15" w:rsidRPr="00D31B03" w:rsidRDefault="00607A15" w:rsidP="00D31B03">
      <w:pPr>
        <w:autoSpaceDE w:val="0"/>
        <w:autoSpaceDN w:val="0"/>
        <w:adjustRightInd w:val="0"/>
        <w:spacing w:line="360" w:lineRule="auto"/>
        <w:jc w:val="both"/>
        <w:rPr>
          <w:rFonts w:eastAsia="Calibri"/>
          <w:sz w:val="24"/>
          <w:szCs w:val="24"/>
          <w:lang w:val="el-GR" w:eastAsia="el-GR"/>
        </w:rPr>
      </w:pPr>
      <w:r w:rsidRPr="00D31B03">
        <w:rPr>
          <w:rFonts w:eastAsia="Calibri"/>
          <w:sz w:val="24"/>
          <w:szCs w:val="24"/>
          <w:lang w:val="el-GR" w:eastAsia="el-GR"/>
        </w:rPr>
        <w:t xml:space="preserve">Σκοπός του μαθήματος είναι οι φοιτητές να </w:t>
      </w:r>
      <w:r w:rsidR="00985AC2">
        <w:rPr>
          <w:rFonts w:eastAsia="Calibri"/>
          <w:sz w:val="24"/>
          <w:szCs w:val="24"/>
          <w:lang w:val="el-GR" w:eastAsia="el-GR"/>
        </w:rPr>
        <w:t xml:space="preserve">εξοικειωθούν με </w:t>
      </w:r>
      <w:r w:rsidR="00985AC2" w:rsidRPr="00985AC2">
        <w:rPr>
          <w:rFonts w:eastAsia="Calibri"/>
          <w:sz w:val="24"/>
          <w:szCs w:val="24"/>
          <w:lang w:val="el-GR" w:eastAsia="el-GR"/>
        </w:rPr>
        <w:t xml:space="preserve">την </w:t>
      </w:r>
      <w:r w:rsidR="00985AC2">
        <w:rPr>
          <w:rFonts w:eastAsia="Calibri"/>
          <w:sz w:val="24"/>
          <w:szCs w:val="24"/>
          <w:lang w:val="el-GR" w:eastAsia="el-GR"/>
        </w:rPr>
        <w:t xml:space="preserve">κλινική </w:t>
      </w:r>
      <w:r w:rsidR="00985AC2" w:rsidRPr="00985AC2">
        <w:rPr>
          <w:rFonts w:eastAsia="Calibri"/>
          <w:sz w:val="24"/>
          <w:szCs w:val="24"/>
          <w:lang w:val="el-GR" w:eastAsia="el-GR"/>
        </w:rPr>
        <w:t>περιγραφή</w:t>
      </w:r>
      <w:r w:rsidR="00985AC2">
        <w:rPr>
          <w:rFonts w:eastAsia="Calibri"/>
          <w:sz w:val="24"/>
          <w:szCs w:val="24"/>
          <w:lang w:val="el-GR" w:eastAsia="el-GR"/>
        </w:rPr>
        <w:t>,</w:t>
      </w:r>
      <w:r w:rsidR="00985AC2" w:rsidRPr="00985AC2">
        <w:rPr>
          <w:rFonts w:eastAsia="Calibri"/>
          <w:sz w:val="24"/>
          <w:szCs w:val="24"/>
          <w:lang w:val="el-GR" w:eastAsia="el-GR"/>
        </w:rPr>
        <w:t xml:space="preserve"> </w:t>
      </w:r>
      <w:r w:rsidR="00985AC2">
        <w:rPr>
          <w:rFonts w:eastAsia="Calibri"/>
          <w:sz w:val="24"/>
          <w:szCs w:val="24"/>
          <w:lang w:val="el-GR" w:eastAsia="el-GR"/>
        </w:rPr>
        <w:t>την</w:t>
      </w:r>
      <w:r w:rsidR="00985AC2" w:rsidRPr="00985AC2">
        <w:rPr>
          <w:rFonts w:eastAsia="Calibri"/>
          <w:sz w:val="24"/>
          <w:szCs w:val="24"/>
          <w:lang w:val="el-GR" w:eastAsia="el-GR"/>
        </w:rPr>
        <w:t xml:space="preserve"> διαγνωστική αξιολόγηση και </w:t>
      </w:r>
      <w:r w:rsidR="00985AC2">
        <w:rPr>
          <w:rFonts w:eastAsia="Calibri"/>
          <w:sz w:val="24"/>
          <w:szCs w:val="24"/>
          <w:lang w:val="el-GR" w:eastAsia="el-GR"/>
        </w:rPr>
        <w:t xml:space="preserve">τη </w:t>
      </w:r>
      <w:r w:rsidR="00985AC2" w:rsidRPr="00985AC2">
        <w:rPr>
          <w:rFonts w:eastAsia="Calibri"/>
          <w:sz w:val="24"/>
          <w:szCs w:val="24"/>
          <w:lang w:val="el-GR" w:eastAsia="el-GR"/>
        </w:rPr>
        <w:t xml:space="preserve">θεραπεία των </w:t>
      </w:r>
      <w:proofErr w:type="spellStart"/>
      <w:r w:rsidR="00985AC2" w:rsidRPr="00985AC2">
        <w:rPr>
          <w:rFonts w:eastAsia="Calibri"/>
          <w:sz w:val="24"/>
          <w:szCs w:val="24"/>
          <w:lang w:val="el-GR" w:eastAsia="el-GR"/>
        </w:rPr>
        <w:t>συμπεριφορικών</w:t>
      </w:r>
      <w:proofErr w:type="spellEnd"/>
      <w:r w:rsidR="00985AC2" w:rsidRPr="00985AC2">
        <w:rPr>
          <w:rFonts w:eastAsia="Calibri"/>
          <w:sz w:val="24"/>
          <w:szCs w:val="24"/>
          <w:lang w:val="el-GR" w:eastAsia="el-GR"/>
        </w:rPr>
        <w:t xml:space="preserve"> εξαρτήσεων</w:t>
      </w:r>
      <w:r w:rsidRPr="00D31B03">
        <w:rPr>
          <w:rFonts w:eastAsia="Calibri"/>
          <w:sz w:val="24"/>
          <w:szCs w:val="24"/>
          <w:lang w:val="el-GR" w:eastAsia="el-GR"/>
        </w:rPr>
        <w:t>.</w:t>
      </w:r>
    </w:p>
    <w:p w14:paraId="1196FFBE" w14:textId="77777777" w:rsidR="00607A15" w:rsidRPr="00D31B03" w:rsidRDefault="00607A15" w:rsidP="00D31B03">
      <w:pPr>
        <w:autoSpaceDE w:val="0"/>
        <w:autoSpaceDN w:val="0"/>
        <w:adjustRightInd w:val="0"/>
        <w:spacing w:line="360" w:lineRule="auto"/>
        <w:jc w:val="both"/>
        <w:rPr>
          <w:rFonts w:eastAsia="Calibri"/>
          <w:sz w:val="24"/>
          <w:szCs w:val="24"/>
          <w:lang w:val="el-GR" w:eastAsia="el-GR"/>
        </w:rPr>
      </w:pPr>
      <w:r w:rsidRPr="00D31B03">
        <w:rPr>
          <w:rFonts w:eastAsia="Calibri"/>
          <w:sz w:val="24"/>
          <w:szCs w:val="24"/>
          <w:lang w:val="el-GR" w:eastAsia="el-GR"/>
        </w:rPr>
        <w:t xml:space="preserve">Το μάθημα στοχεύει στην: </w:t>
      </w:r>
    </w:p>
    <w:p w14:paraId="68DDD950" w14:textId="6D6FC3AF" w:rsidR="00607A15" w:rsidRPr="00D31B03" w:rsidRDefault="00607A15" w:rsidP="00D31B03">
      <w:pPr>
        <w:pStyle w:val="a8"/>
        <w:numPr>
          <w:ilvl w:val="0"/>
          <w:numId w:val="16"/>
        </w:numPr>
        <w:autoSpaceDE w:val="0"/>
        <w:autoSpaceDN w:val="0"/>
        <w:adjustRightInd w:val="0"/>
        <w:spacing w:line="360" w:lineRule="auto"/>
        <w:jc w:val="both"/>
        <w:rPr>
          <w:rFonts w:eastAsia="Calibri"/>
          <w:b/>
          <w:bCs/>
          <w:sz w:val="24"/>
          <w:szCs w:val="24"/>
          <w:lang w:val="el-GR" w:eastAsia="el-GR"/>
        </w:rPr>
      </w:pPr>
      <w:r w:rsidRPr="00D31B03">
        <w:rPr>
          <w:rFonts w:eastAsia="Calibri"/>
          <w:sz w:val="24"/>
          <w:szCs w:val="24"/>
          <w:lang w:val="el-GR" w:eastAsia="el-GR"/>
        </w:rPr>
        <w:t xml:space="preserve">Αναγνώριση </w:t>
      </w:r>
      <w:r w:rsidR="00985AC2">
        <w:rPr>
          <w:rFonts w:eastAsia="Calibri"/>
          <w:sz w:val="24"/>
          <w:szCs w:val="24"/>
          <w:lang w:val="el-GR" w:eastAsia="el-GR"/>
        </w:rPr>
        <w:t xml:space="preserve">και </w:t>
      </w:r>
      <w:r w:rsidR="00985AC2" w:rsidRPr="00D31B03">
        <w:rPr>
          <w:rFonts w:eastAsia="Calibri"/>
          <w:sz w:val="24"/>
          <w:szCs w:val="24"/>
          <w:lang w:val="el-GR" w:eastAsia="el-GR"/>
        </w:rPr>
        <w:t xml:space="preserve">εξοικείωση </w:t>
      </w:r>
      <w:r w:rsidR="00985AC2">
        <w:rPr>
          <w:rFonts w:eastAsia="Calibri"/>
          <w:sz w:val="24"/>
          <w:szCs w:val="24"/>
          <w:lang w:val="el-GR" w:eastAsia="el-GR"/>
        </w:rPr>
        <w:t>με τις</w:t>
      </w:r>
      <w:r w:rsidRPr="00D31B03">
        <w:rPr>
          <w:rFonts w:eastAsia="Calibri"/>
          <w:sz w:val="24"/>
          <w:szCs w:val="24"/>
          <w:lang w:val="el-GR" w:eastAsia="el-GR"/>
        </w:rPr>
        <w:t xml:space="preserve"> </w:t>
      </w:r>
      <w:proofErr w:type="spellStart"/>
      <w:r w:rsidR="00DC5FF1" w:rsidRPr="00D31B03">
        <w:rPr>
          <w:rFonts w:eastAsia="Calibri"/>
          <w:sz w:val="24"/>
          <w:szCs w:val="24"/>
          <w:lang w:val="el-GR" w:eastAsia="el-GR"/>
        </w:rPr>
        <w:t>συμπεριφορικ</w:t>
      </w:r>
      <w:r w:rsidR="00985AC2">
        <w:rPr>
          <w:rFonts w:eastAsia="Calibri"/>
          <w:sz w:val="24"/>
          <w:szCs w:val="24"/>
          <w:lang w:val="el-GR" w:eastAsia="el-GR"/>
        </w:rPr>
        <w:t>ές</w:t>
      </w:r>
      <w:proofErr w:type="spellEnd"/>
      <w:r w:rsidR="00DC5FF1" w:rsidRPr="00D31B03">
        <w:rPr>
          <w:rFonts w:eastAsia="Calibri"/>
          <w:sz w:val="24"/>
          <w:szCs w:val="24"/>
          <w:lang w:val="el-GR" w:eastAsia="el-GR"/>
        </w:rPr>
        <w:t xml:space="preserve"> εξαρτήσε</w:t>
      </w:r>
      <w:r w:rsidR="00985AC2">
        <w:rPr>
          <w:rFonts w:eastAsia="Calibri"/>
          <w:sz w:val="24"/>
          <w:szCs w:val="24"/>
          <w:lang w:val="el-GR" w:eastAsia="el-GR"/>
        </w:rPr>
        <w:t>ις σύμφωνα</w:t>
      </w:r>
      <w:r w:rsidR="00DC5FF1" w:rsidRPr="00D31B03">
        <w:rPr>
          <w:rFonts w:eastAsia="Calibri"/>
          <w:sz w:val="24"/>
          <w:szCs w:val="24"/>
          <w:lang w:val="el-GR" w:eastAsia="el-GR"/>
        </w:rPr>
        <w:t xml:space="preserve"> με τα διαγνωστικά </w:t>
      </w:r>
      <w:r w:rsidR="00985AC2">
        <w:rPr>
          <w:rFonts w:eastAsia="Calibri"/>
          <w:sz w:val="24"/>
          <w:szCs w:val="24"/>
          <w:lang w:val="el-GR" w:eastAsia="el-GR"/>
        </w:rPr>
        <w:t xml:space="preserve">κλινικά </w:t>
      </w:r>
      <w:r w:rsidR="00DC5FF1" w:rsidRPr="00D31B03">
        <w:rPr>
          <w:rFonts w:eastAsia="Calibri"/>
          <w:sz w:val="24"/>
          <w:szCs w:val="24"/>
          <w:lang w:val="el-GR" w:eastAsia="el-GR"/>
        </w:rPr>
        <w:t xml:space="preserve">κριτήρια </w:t>
      </w:r>
    </w:p>
    <w:p w14:paraId="2CB6280D" w14:textId="3A1D7B64" w:rsidR="00607A15" w:rsidRPr="00D31B03" w:rsidRDefault="00607A15" w:rsidP="00D31B03">
      <w:pPr>
        <w:pStyle w:val="a8"/>
        <w:numPr>
          <w:ilvl w:val="0"/>
          <w:numId w:val="16"/>
        </w:numPr>
        <w:autoSpaceDE w:val="0"/>
        <w:autoSpaceDN w:val="0"/>
        <w:adjustRightInd w:val="0"/>
        <w:spacing w:line="360" w:lineRule="auto"/>
        <w:jc w:val="both"/>
        <w:rPr>
          <w:rFonts w:eastAsia="Calibri"/>
          <w:b/>
          <w:bCs/>
          <w:sz w:val="24"/>
          <w:szCs w:val="24"/>
          <w:lang w:val="el-GR" w:eastAsia="el-GR"/>
        </w:rPr>
      </w:pPr>
      <w:r w:rsidRPr="00D31B03">
        <w:rPr>
          <w:rFonts w:eastAsia="Calibri"/>
          <w:sz w:val="24"/>
          <w:szCs w:val="24"/>
          <w:lang w:val="el-GR" w:eastAsia="el-GR"/>
        </w:rPr>
        <w:t xml:space="preserve">Εξοικείωση </w:t>
      </w:r>
      <w:r w:rsidR="00985AC2">
        <w:rPr>
          <w:rFonts w:eastAsia="Calibri"/>
          <w:sz w:val="24"/>
          <w:szCs w:val="24"/>
          <w:lang w:val="el-GR" w:eastAsia="el-GR"/>
        </w:rPr>
        <w:t>και αναγνώριση των</w:t>
      </w:r>
      <w:r w:rsidR="00DC5FF1" w:rsidRPr="00D31B03">
        <w:rPr>
          <w:rFonts w:eastAsia="Calibri"/>
          <w:sz w:val="24"/>
          <w:szCs w:val="24"/>
          <w:lang w:val="el-GR" w:eastAsia="el-GR"/>
        </w:rPr>
        <w:t xml:space="preserve"> </w:t>
      </w:r>
      <w:proofErr w:type="spellStart"/>
      <w:r w:rsidR="00DC5FF1" w:rsidRPr="00D31B03">
        <w:rPr>
          <w:rFonts w:eastAsia="Calibri"/>
          <w:sz w:val="24"/>
          <w:szCs w:val="24"/>
          <w:lang w:val="el-GR" w:eastAsia="el-GR"/>
        </w:rPr>
        <w:t>συμπεριφορικ</w:t>
      </w:r>
      <w:r w:rsidR="00985AC2">
        <w:rPr>
          <w:rFonts w:eastAsia="Calibri"/>
          <w:sz w:val="24"/>
          <w:szCs w:val="24"/>
          <w:lang w:val="el-GR" w:eastAsia="el-GR"/>
        </w:rPr>
        <w:t>ών</w:t>
      </w:r>
      <w:proofErr w:type="spellEnd"/>
      <w:r w:rsidR="00DC5FF1" w:rsidRPr="00D31B03">
        <w:rPr>
          <w:rFonts w:eastAsia="Calibri"/>
          <w:sz w:val="24"/>
          <w:szCs w:val="24"/>
          <w:lang w:val="el-GR" w:eastAsia="el-GR"/>
        </w:rPr>
        <w:t xml:space="preserve"> εξ</w:t>
      </w:r>
      <w:r w:rsidR="00985AC2">
        <w:rPr>
          <w:rFonts w:eastAsia="Calibri"/>
          <w:sz w:val="24"/>
          <w:szCs w:val="24"/>
          <w:lang w:val="el-GR" w:eastAsia="el-GR"/>
        </w:rPr>
        <w:t>α</w:t>
      </w:r>
      <w:r w:rsidR="00DC5FF1" w:rsidRPr="00D31B03">
        <w:rPr>
          <w:rFonts w:eastAsia="Calibri"/>
          <w:sz w:val="24"/>
          <w:szCs w:val="24"/>
          <w:lang w:val="el-GR" w:eastAsia="el-GR"/>
        </w:rPr>
        <w:t>ρτ</w:t>
      </w:r>
      <w:r w:rsidR="00985AC2">
        <w:rPr>
          <w:rFonts w:eastAsia="Calibri"/>
          <w:sz w:val="24"/>
          <w:szCs w:val="24"/>
          <w:lang w:val="el-GR" w:eastAsia="el-GR"/>
        </w:rPr>
        <w:t>ή</w:t>
      </w:r>
      <w:r w:rsidR="00DC5FF1" w:rsidRPr="00D31B03">
        <w:rPr>
          <w:rFonts w:eastAsia="Calibri"/>
          <w:sz w:val="24"/>
          <w:szCs w:val="24"/>
          <w:lang w:val="el-GR" w:eastAsia="el-GR"/>
        </w:rPr>
        <w:t>σ</w:t>
      </w:r>
      <w:r w:rsidR="00985AC2">
        <w:rPr>
          <w:rFonts w:eastAsia="Calibri"/>
          <w:sz w:val="24"/>
          <w:szCs w:val="24"/>
          <w:lang w:val="el-GR" w:eastAsia="el-GR"/>
        </w:rPr>
        <w:t>εων</w:t>
      </w:r>
      <w:r w:rsidR="00DC5FF1" w:rsidRPr="00D31B03">
        <w:rPr>
          <w:rFonts w:eastAsia="Calibri"/>
          <w:sz w:val="24"/>
          <w:szCs w:val="24"/>
          <w:lang w:val="el-GR" w:eastAsia="el-GR"/>
        </w:rPr>
        <w:t xml:space="preserve"> </w:t>
      </w:r>
      <w:r w:rsidR="00985AC2">
        <w:rPr>
          <w:rFonts w:eastAsia="Calibri"/>
          <w:sz w:val="24"/>
          <w:szCs w:val="24"/>
          <w:lang w:val="el-GR" w:eastAsia="el-GR"/>
        </w:rPr>
        <w:t xml:space="preserve">στο πλαίσιο </w:t>
      </w:r>
      <w:proofErr w:type="spellStart"/>
      <w:r w:rsidR="00DC5FF1" w:rsidRPr="00D31B03">
        <w:rPr>
          <w:rFonts w:eastAsia="Calibri"/>
          <w:sz w:val="24"/>
          <w:szCs w:val="24"/>
          <w:lang w:val="el-GR" w:eastAsia="el-GR"/>
        </w:rPr>
        <w:t>συννόσηση</w:t>
      </w:r>
      <w:r w:rsidR="00985AC2">
        <w:rPr>
          <w:rFonts w:eastAsia="Calibri"/>
          <w:sz w:val="24"/>
          <w:szCs w:val="24"/>
          <w:lang w:val="el-GR" w:eastAsia="el-GR"/>
        </w:rPr>
        <w:t>ς</w:t>
      </w:r>
      <w:proofErr w:type="spellEnd"/>
      <w:r w:rsidR="00DC5FF1" w:rsidRPr="00D31B03">
        <w:rPr>
          <w:rFonts w:eastAsia="Calibri"/>
          <w:sz w:val="24"/>
          <w:szCs w:val="24"/>
          <w:lang w:val="el-GR" w:eastAsia="el-GR"/>
        </w:rPr>
        <w:t xml:space="preserve"> (διπλή διάγνωση)</w:t>
      </w:r>
    </w:p>
    <w:p w14:paraId="632B53A9" w14:textId="1430BF92" w:rsidR="00607A15" w:rsidRPr="00D31B03" w:rsidRDefault="00607A15" w:rsidP="00D31B03">
      <w:pPr>
        <w:pStyle w:val="a8"/>
        <w:numPr>
          <w:ilvl w:val="0"/>
          <w:numId w:val="16"/>
        </w:numPr>
        <w:autoSpaceDE w:val="0"/>
        <w:autoSpaceDN w:val="0"/>
        <w:adjustRightInd w:val="0"/>
        <w:spacing w:line="360" w:lineRule="auto"/>
        <w:jc w:val="both"/>
        <w:rPr>
          <w:rFonts w:eastAsia="Calibri"/>
          <w:sz w:val="24"/>
          <w:szCs w:val="24"/>
          <w:lang w:val="el-GR" w:eastAsia="el-GR"/>
        </w:rPr>
      </w:pPr>
      <w:r w:rsidRPr="00D31B03">
        <w:rPr>
          <w:rFonts w:eastAsia="Calibri"/>
          <w:sz w:val="24"/>
          <w:szCs w:val="24"/>
          <w:lang w:val="el-GR" w:eastAsia="el-GR"/>
        </w:rPr>
        <w:t xml:space="preserve">Κατανόηση </w:t>
      </w:r>
      <w:r w:rsidR="00DC5FF1" w:rsidRPr="00D31B03">
        <w:rPr>
          <w:rFonts w:eastAsia="Calibri"/>
          <w:sz w:val="24"/>
          <w:szCs w:val="24"/>
          <w:lang w:val="el-GR" w:eastAsia="el-GR"/>
        </w:rPr>
        <w:t xml:space="preserve">της </w:t>
      </w:r>
      <w:r w:rsidR="00985AC2">
        <w:rPr>
          <w:rFonts w:eastAsia="Calibri"/>
          <w:sz w:val="24"/>
          <w:szCs w:val="24"/>
          <w:lang w:val="el-GR" w:eastAsia="el-GR"/>
        </w:rPr>
        <w:t>θεραπευτική</w:t>
      </w:r>
      <w:r w:rsidR="00DC5FF1" w:rsidRPr="00D31B03">
        <w:rPr>
          <w:rFonts w:eastAsia="Calibri"/>
          <w:sz w:val="24"/>
          <w:szCs w:val="24"/>
          <w:lang w:val="el-GR" w:eastAsia="el-GR"/>
        </w:rPr>
        <w:t>ς διαχείρισης ατόμ</w:t>
      </w:r>
      <w:r w:rsidR="00934240">
        <w:rPr>
          <w:rFonts w:eastAsia="Calibri"/>
          <w:sz w:val="24"/>
          <w:szCs w:val="24"/>
          <w:lang w:val="el-GR" w:eastAsia="el-GR"/>
        </w:rPr>
        <w:t>ων</w:t>
      </w:r>
      <w:r w:rsidR="00DC5FF1" w:rsidRPr="00D31B03">
        <w:rPr>
          <w:rFonts w:eastAsia="Calibri"/>
          <w:sz w:val="24"/>
          <w:szCs w:val="24"/>
          <w:lang w:val="el-GR" w:eastAsia="el-GR"/>
        </w:rPr>
        <w:t xml:space="preserve"> με </w:t>
      </w:r>
      <w:proofErr w:type="spellStart"/>
      <w:r w:rsidR="00DC5FF1" w:rsidRPr="00D31B03">
        <w:rPr>
          <w:rFonts w:eastAsia="Calibri"/>
          <w:sz w:val="24"/>
          <w:szCs w:val="24"/>
          <w:lang w:val="el-GR" w:eastAsia="el-GR"/>
        </w:rPr>
        <w:t>συμπεριφορικ</w:t>
      </w:r>
      <w:r w:rsidR="00934240">
        <w:rPr>
          <w:rFonts w:eastAsia="Calibri"/>
          <w:sz w:val="24"/>
          <w:szCs w:val="24"/>
          <w:lang w:val="el-GR" w:eastAsia="el-GR"/>
        </w:rPr>
        <w:t>ούς</w:t>
      </w:r>
      <w:proofErr w:type="spellEnd"/>
      <w:r w:rsidR="00DC5FF1" w:rsidRPr="00D31B03">
        <w:rPr>
          <w:rFonts w:eastAsia="Calibri"/>
          <w:sz w:val="24"/>
          <w:szCs w:val="24"/>
          <w:lang w:val="el-GR" w:eastAsia="el-GR"/>
        </w:rPr>
        <w:t xml:space="preserve"> εθισμ</w:t>
      </w:r>
      <w:r w:rsidR="00934240">
        <w:rPr>
          <w:rFonts w:eastAsia="Calibri"/>
          <w:sz w:val="24"/>
          <w:szCs w:val="24"/>
          <w:lang w:val="el-GR" w:eastAsia="el-GR"/>
        </w:rPr>
        <w:t>ούς</w:t>
      </w:r>
    </w:p>
    <w:p w14:paraId="10356B8A" w14:textId="77777777" w:rsidR="00607A15" w:rsidRPr="00D31B03" w:rsidRDefault="00607A15" w:rsidP="00D31B03">
      <w:pPr>
        <w:autoSpaceDE w:val="0"/>
        <w:autoSpaceDN w:val="0"/>
        <w:adjustRightInd w:val="0"/>
        <w:spacing w:line="360" w:lineRule="auto"/>
        <w:jc w:val="both"/>
        <w:rPr>
          <w:rFonts w:eastAsia="Calibri"/>
          <w:b/>
          <w:bCs/>
          <w:sz w:val="24"/>
          <w:szCs w:val="24"/>
          <w:lang w:val="el-GR" w:eastAsia="el-GR"/>
        </w:rPr>
      </w:pPr>
    </w:p>
    <w:p w14:paraId="6B329FFA" w14:textId="43B621DD" w:rsidR="00607A15" w:rsidRPr="00D31B03" w:rsidRDefault="002B7D1F" w:rsidP="00D31B03">
      <w:pPr>
        <w:autoSpaceDE w:val="0"/>
        <w:autoSpaceDN w:val="0"/>
        <w:adjustRightInd w:val="0"/>
        <w:spacing w:line="360" w:lineRule="auto"/>
        <w:jc w:val="both"/>
        <w:rPr>
          <w:rFonts w:eastAsia="Calibri"/>
          <w:sz w:val="24"/>
          <w:szCs w:val="24"/>
          <w:lang w:val="el-GR" w:eastAsia="el-GR"/>
        </w:rPr>
      </w:pPr>
      <w:r w:rsidRPr="002B7D1F">
        <w:rPr>
          <w:rFonts w:eastAsia="Calibri"/>
          <w:b/>
          <w:bCs/>
          <w:sz w:val="24"/>
          <w:szCs w:val="24"/>
          <w:lang w:val="el-GR" w:eastAsia="el-GR"/>
        </w:rPr>
        <w:t xml:space="preserve">10.3.3 </w:t>
      </w:r>
      <w:r w:rsidR="00607A15" w:rsidRPr="00D31B03">
        <w:rPr>
          <w:rFonts w:eastAsia="Calibri"/>
          <w:b/>
          <w:bCs/>
          <w:sz w:val="24"/>
          <w:szCs w:val="24"/>
          <w:lang w:val="el-GR" w:eastAsia="el-GR"/>
        </w:rPr>
        <w:t xml:space="preserve">Μαθησιακά αποτελέσματα: </w:t>
      </w:r>
      <w:r w:rsidR="003E1D5E" w:rsidRPr="00D31B03">
        <w:rPr>
          <w:rFonts w:eastAsia="Calibri"/>
          <w:sz w:val="24"/>
          <w:szCs w:val="24"/>
          <w:lang w:val="el-GR" w:eastAsia="el-GR"/>
        </w:rPr>
        <w:t>Με την επιτυχή ολοκλήρωση του μαθήματος οι φοιτητές θα είναι σε θέση να:</w:t>
      </w:r>
    </w:p>
    <w:p w14:paraId="10302FD6" w14:textId="06BADF8A" w:rsidR="00607A15" w:rsidRPr="00D31B03" w:rsidRDefault="00607A15" w:rsidP="00D31B03">
      <w:pPr>
        <w:pStyle w:val="a8"/>
        <w:numPr>
          <w:ilvl w:val="0"/>
          <w:numId w:val="17"/>
        </w:numPr>
        <w:autoSpaceDE w:val="0"/>
        <w:autoSpaceDN w:val="0"/>
        <w:adjustRightInd w:val="0"/>
        <w:spacing w:line="360" w:lineRule="auto"/>
        <w:jc w:val="both"/>
        <w:rPr>
          <w:rFonts w:eastAsia="Calibri"/>
          <w:sz w:val="24"/>
          <w:szCs w:val="24"/>
          <w:lang w:val="el-GR" w:eastAsia="el-GR"/>
        </w:rPr>
      </w:pPr>
      <w:r w:rsidRPr="00D31B03">
        <w:rPr>
          <w:rFonts w:eastAsia="Calibri"/>
          <w:sz w:val="24"/>
          <w:szCs w:val="24"/>
          <w:lang w:val="el-GR" w:eastAsia="el-GR"/>
        </w:rPr>
        <w:t xml:space="preserve">Αναγνωρίζουν τα κλινικά χαρακτηριστικά </w:t>
      </w:r>
      <w:r w:rsidR="00DC5FF1" w:rsidRPr="00D31B03">
        <w:rPr>
          <w:rFonts w:eastAsia="Calibri"/>
          <w:sz w:val="24"/>
          <w:szCs w:val="24"/>
          <w:lang w:val="el-GR" w:eastAsia="el-GR"/>
        </w:rPr>
        <w:t xml:space="preserve">των </w:t>
      </w:r>
      <w:proofErr w:type="spellStart"/>
      <w:r w:rsidR="00DC5FF1" w:rsidRPr="00D31B03">
        <w:rPr>
          <w:rFonts w:eastAsia="Calibri"/>
          <w:sz w:val="24"/>
          <w:szCs w:val="24"/>
          <w:lang w:val="el-GR" w:eastAsia="el-GR"/>
        </w:rPr>
        <w:t>συμπεριφορικών</w:t>
      </w:r>
      <w:proofErr w:type="spellEnd"/>
      <w:r w:rsidR="00DC5FF1" w:rsidRPr="00D31B03">
        <w:rPr>
          <w:rFonts w:eastAsia="Calibri"/>
          <w:sz w:val="24"/>
          <w:szCs w:val="24"/>
          <w:lang w:val="el-GR" w:eastAsia="el-GR"/>
        </w:rPr>
        <w:t xml:space="preserve"> εθισμών</w:t>
      </w:r>
    </w:p>
    <w:p w14:paraId="34940B3E" w14:textId="3892FC1A" w:rsidR="00DC5FF1" w:rsidRPr="00D31B03" w:rsidRDefault="00607A15" w:rsidP="00D31B03">
      <w:pPr>
        <w:pStyle w:val="a8"/>
        <w:numPr>
          <w:ilvl w:val="0"/>
          <w:numId w:val="17"/>
        </w:numPr>
        <w:autoSpaceDE w:val="0"/>
        <w:autoSpaceDN w:val="0"/>
        <w:adjustRightInd w:val="0"/>
        <w:spacing w:line="360" w:lineRule="auto"/>
        <w:jc w:val="both"/>
        <w:rPr>
          <w:rFonts w:eastAsia="Calibri"/>
          <w:sz w:val="24"/>
          <w:szCs w:val="24"/>
          <w:lang w:val="el-GR" w:eastAsia="el-GR"/>
        </w:rPr>
      </w:pPr>
      <w:r w:rsidRPr="00D31B03">
        <w:rPr>
          <w:rFonts w:eastAsia="Calibri"/>
          <w:sz w:val="24"/>
          <w:szCs w:val="24"/>
          <w:lang w:val="el-GR" w:eastAsia="el-GR"/>
        </w:rPr>
        <w:t xml:space="preserve">Συζητούν παράγοντες που σχετίζονται με </w:t>
      </w:r>
      <w:r w:rsidR="00985AC2">
        <w:rPr>
          <w:rFonts w:eastAsia="Calibri"/>
          <w:sz w:val="24"/>
          <w:szCs w:val="24"/>
          <w:lang w:val="el-GR" w:eastAsia="el-GR"/>
        </w:rPr>
        <w:t>τις εκδηλώσεις των</w:t>
      </w:r>
      <w:r w:rsidR="00DC5FF1" w:rsidRPr="00D31B03">
        <w:rPr>
          <w:rFonts w:eastAsia="Calibri"/>
          <w:sz w:val="24"/>
          <w:szCs w:val="24"/>
          <w:lang w:val="el-GR" w:eastAsia="el-GR"/>
        </w:rPr>
        <w:t xml:space="preserve"> </w:t>
      </w:r>
      <w:proofErr w:type="spellStart"/>
      <w:r w:rsidR="00DC5FF1" w:rsidRPr="00D31B03">
        <w:rPr>
          <w:rFonts w:eastAsia="Calibri"/>
          <w:sz w:val="24"/>
          <w:szCs w:val="24"/>
          <w:lang w:val="el-GR" w:eastAsia="el-GR"/>
        </w:rPr>
        <w:t>συμπεριφορικ</w:t>
      </w:r>
      <w:r w:rsidR="00985AC2">
        <w:rPr>
          <w:rFonts w:eastAsia="Calibri"/>
          <w:sz w:val="24"/>
          <w:szCs w:val="24"/>
          <w:lang w:val="el-GR" w:eastAsia="el-GR"/>
        </w:rPr>
        <w:t>ών</w:t>
      </w:r>
      <w:proofErr w:type="spellEnd"/>
      <w:r w:rsidR="00DC5FF1" w:rsidRPr="00D31B03">
        <w:rPr>
          <w:rFonts w:eastAsia="Calibri"/>
          <w:sz w:val="24"/>
          <w:szCs w:val="24"/>
          <w:lang w:val="el-GR" w:eastAsia="el-GR"/>
        </w:rPr>
        <w:t xml:space="preserve"> εθισμ</w:t>
      </w:r>
      <w:r w:rsidR="00985AC2">
        <w:rPr>
          <w:rFonts w:eastAsia="Calibri"/>
          <w:sz w:val="24"/>
          <w:szCs w:val="24"/>
          <w:lang w:val="el-GR" w:eastAsia="el-GR"/>
        </w:rPr>
        <w:t>ών</w:t>
      </w:r>
      <w:r w:rsidR="00DC5FF1" w:rsidRPr="00D31B03">
        <w:rPr>
          <w:rFonts w:eastAsia="Calibri"/>
          <w:sz w:val="24"/>
          <w:szCs w:val="24"/>
          <w:lang w:val="el-GR" w:eastAsia="el-GR"/>
        </w:rPr>
        <w:t xml:space="preserve"> και τη </w:t>
      </w:r>
      <w:proofErr w:type="spellStart"/>
      <w:r w:rsidR="00985AC2">
        <w:rPr>
          <w:rFonts w:eastAsia="Calibri"/>
          <w:sz w:val="24"/>
          <w:szCs w:val="24"/>
          <w:lang w:val="el-GR" w:eastAsia="el-GR"/>
        </w:rPr>
        <w:t>συννοσηρότητα</w:t>
      </w:r>
      <w:proofErr w:type="spellEnd"/>
      <w:r w:rsidR="00985AC2">
        <w:rPr>
          <w:rFonts w:eastAsia="Calibri"/>
          <w:sz w:val="24"/>
          <w:szCs w:val="24"/>
          <w:lang w:val="el-GR" w:eastAsia="el-GR"/>
        </w:rPr>
        <w:t xml:space="preserve"> (</w:t>
      </w:r>
      <w:r w:rsidR="00DC5FF1" w:rsidRPr="00D31B03">
        <w:rPr>
          <w:rFonts w:eastAsia="Calibri"/>
          <w:sz w:val="24"/>
          <w:szCs w:val="24"/>
          <w:lang w:val="el-GR" w:eastAsia="el-GR"/>
        </w:rPr>
        <w:t>διπλή διάγνωση</w:t>
      </w:r>
      <w:r w:rsidR="00985AC2">
        <w:rPr>
          <w:rFonts w:eastAsia="Calibri"/>
          <w:sz w:val="24"/>
          <w:szCs w:val="24"/>
          <w:lang w:val="el-GR" w:eastAsia="el-GR"/>
        </w:rPr>
        <w:t>)</w:t>
      </w:r>
    </w:p>
    <w:p w14:paraId="23A7DB84" w14:textId="5430E2AF" w:rsidR="00607A15" w:rsidRPr="00D31B03" w:rsidRDefault="00DC5FF1" w:rsidP="00D31B03">
      <w:pPr>
        <w:pStyle w:val="a8"/>
        <w:numPr>
          <w:ilvl w:val="0"/>
          <w:numId w:val="17"/>
        </w:numPr>
        <w:autoSpaceDE w:val="0"/>
        <w:autoSpaceDN w:val="0"/>
        <w:adjustRightInd w:val="0"/>
        <w:spacing w:line="360" w:lineRule="auto"/>
        <w:jc w:val="both"/>
        <w:rPr>
          <w:rFonts w:eastAsia="Calibri"/>
          <w:sz w:val="24"/>
          <w:szCs w:val="24"/>
          <w:lang w:val="el-GR" w:eastAsia="el-GR"/>
        </w:rPr>
      </w:pPr>
      <w:r w:rsidRPr="00D31B03">
        <w:rPr>
          <w:rFonts w:eastAsia="Calibri"/>
          <w:sz w:val="24"/>
          <w:szCs w:val="24"/>
          <w:lang w:val="el-GR" w:eastAsia="el-GR"/>
        </w:rPr>
        <w:t xml:space="preserve">Εξοικείωση με </w:t>
      </w:r>
      <w:r w:rsidR="00985AC2">
        <w:rPr>
          <w:rFonts w:eastAsia="Calibri"/>
          <w:sz w:val="24"/>
          <w:szCs w:val="24"/>
          <w:lang w:val="el-GR" w:eastAsia="el-GR"/>
        </w:rPr>
        <w:t xml:space="preserve">τη </w:t>
      </w:r>
      <w:r w:rsidRPr="00D31B03">
        <w:rPr>
          <w:rFonts w:eastAsia="Calibri"/>
          <w:sz w:val="24"/>
          <w:szCs w:val="24"/>
          <w:lang w:val="el-GR" w:eastAsia="el-GR"/>
        </w:rPr>
        <w:t>διαχείριση κλινικ</w:t>
      </w:r>
      <w:r w:rsidR="00985AC2">
        <w:rPr>
          <w:rFonts w:eastAsia="Calibri"/>
          <w:sz w:val="24"/>
          <w:szCs w:val="24"/>
          <w:lang w:val="el-GR" w:eastAsia="el-GR"/>
        </w:rPr>
        <w:t>ών</w:t>
      </w:r>
      <w:r w:rsidRPr="00D31B03">
        <w:rPr>
          <w:rFonts w:eastAsia="Calibri"/>
          <w:sz w:val="24"/>
          <w:szCs w:val="24"/>
          <w:lang w:val="el-GR" w:eastAsia="el-GR"/>
        </w:rPr>
        <w:t xml:space="preserve"> περιστατικ</w:t>
      </w:r>
      <w:r w:rsidR="00985AC2">
        <w:rPr>
          <w:rFonts w:eastAsia="Calibri"/>
          <w:sz w:val="24"/>
          <w:szCs w:val="24"/>
          <w:lang w:val="el-GR" w:eastAsia="el-GR"/>
        </w:rPr>
        <w:t>ών</w:t>
      </w:r>
      <w:r w:rsidRPr="00D31B03">
        <w:rPr>
          <w:rFonts w:eastAsia="Calibri"/>
          <w:sz w:val="24"/>
          <w:szCs w:val="24"/>
          <w:lang w:val="el-GR" w:eastAsia="el-GR"/>
        </w:rPr>
        <w:t xml:space="preserve"> με </w:t>
      </w:r>
      <w:proofErr w:type="spellStart"/>
      <w:r w:rsidRPr="00D31B03">
        <w:rPr>
          <w:rFonts w:eastAsia="Calibri"/>
          <w:sz w:val="24"/>
          <w:szCs w:val="24"/>
          <w:lang w:val="el-GR" w:eastAsia="el-GR"/>
        </w:rPr>
        <w:t>συμπεριφορικ</w:t>
      </w:r>
      <w:r w:rsidR="00985AC2">
        <w:rPr>
          <w:rFonts w:eastAsia="Calibri"/>
          <w:sz w:val="24"/>
          <w:szCs w:val="24"/>
          <w:lang w:val="el-GR" w:eastAsia="el-GR"/>
        </w:rPr>
        <w:t>ούς</w:t>
      </w:r>
      <w:proofErr w:type="spellEnd"/>
      <w:r w:rsidRPr="00D31B03">
        <w:rPr>
          <w:rFonts w:eastAsia="Calibri"/>
          <w:sz w:val="24"/>
          <w:szCs w:val="24"/>
          <w:lang w:val="el-GR" w:eastAsia="el-GR"/>
        </w:rPr>
        <w:t xml:space="preserve"> εθισμ</w:t>
      </w:r>
      <w:r w:rsidR="00985AC2">
        <w:rPr>
          <w:rFonts w:eastAsia="Calibri"/>
          <w:sz w:val="24"/>
          <w:szCs w:val="24"/>
          <w:lang w:val="el-GR" w:eastAsia="el-GR"/>
        </w:rPr>
        <w:t>ούς</w:t>
      </w:r>
    </w:p>
    <w:p w14:paraId="1D20DC09" w14:textId="77777777" w:rsidR="00607A15" w:rsidRPr="00D31B03" w:rsidRDefault="00607A15" w:rsidP="00D31B03">
      <w:pPr>
        <w:autoSpaceDE w:val="0"/>
        <w:autoSpaceDN w:val="0"/>
        <w:adjustRightInd w:val="0"/>
        <w:spacing w:line="360" w:lineRule="auto"/>
        <w:jc w:val="both"/>
        <w:rPr>
          <w:rFonts w:eastAsia="Calibri"/>
          <w:sz w:val="24"/>
          <w:szCs w:val="24"/>
          <w:lang w:val="el-GR" w:eastAsia="el-GR"/>
        </w:rPr>
      </w:pPr>
    </w:p>
    <w:p w14:paraId="10A5FDB2" w14:textId="3E73D8A6" w:rsidR="00607A15" w:rsidRPr="00D31B03" w:rsidRDefault="00D77C1F" w:rsidP="00D31B03">
      <w:pPr>
        <w:autoSpaceDE w:val="0"/>
        <w:autoSpaceDN w:val="0"/>
        <w:adjustRightInd w:val="0"/>
        <w:spacing w:line="360" w:lineRule="auto"/>
        <w:jc w:val="both"/>
        <w:rPr>
          <w:rFonts w:eastAsia="Calibri"/>
          <w:b/>
          <w:bCs/>
          <w:sz w:val="24"/>
          <w:szCs w:val="24"/>
          <w:lang w:val="el-GR" w:eastAsia="el-GR"/>
        </w:rPr>
      </w:pPr>
      <w:r>
        <w:rPr>
          <w:rFonts w:eastAsia="Calibri"/>
          <w:b/>
          <w:bCs/>
          <w:sz w:val="24"/>
          <w:szCs w:val="24"/>
          <w:lang w:eastAsia="el-GR"/>
        </w:rPr>
        <w:t xml:space="preserve">10.3.4 </w:t>
      </w:r>
      <w:r w:rsidR="00607A15" w:rsidRPr="00D31B03">
        <w:rPr>
          <w:rFonts w:eastAsia="Calibri"/>
          <w:b/>
          <w:bCs/>
          <w:sz w:val="24"/>
          <w:szCs w:val="24"/>
          <w:lang w:val="el-GR" w:eastAsia="el-GR"/>
        </w:rPr>
        <w:t>Απαιτούμενη βιβλιογραφία</w:t>
      </w:r>
    </w:p>
    <w:p w14:paraId="30722AA0" w14:textId="16684809" w:rsidR="00607A15" w:rsidRPr="00D31B03" w:rsidRDefault="00607A15" w:rsidP="00D31B03">
      <w:pPr>
        <w:pStyle w:val="a8"/>
        <w:numPr>
          <w:ilvl w:val="0"/>
          <w:numId w:val="20"/>
        </w:numPr>
        <w:autoSpaceDE w:val="0"/>
        <w:autoSpaceDN w:val="0"/>
        <w:adjustRightInd w:val="0"/>
        <w:spacing w:line="360" w:lineRule="auto"/>
        <w:jc w:val="both"/>
        <w:rPr>
          <w:rFonts w:eastAsia="Calibri"/>
          <w:sz w:val="24"/>
          <w:szCs w:val="24"/>
          <w:lang w:val="el-GR" w:eastAsia="el-GR"/>
        </w:rPr>
      </w:pPr>
      <w:proofErr w:type="spellStart"/>
      <w:r w:rsidRPr="00D31B03">
        <w:rPr>
          <w:rFonts w:eastAsia="Calibri"/>
          <w:sz w:val="24"/>
          <w:szCs w:val="24"/>
          <w:lang w:val="el-GR" w:eastAsia="el-GR"/>
        </w:rPr>
        <w:t>Παπαρρηγόπουλος</w:t>
      </w:r>
      <w:proofErr w:type="spellEnd"/>
      <w:r w:rsidRPr="00D31B03">
        <w:rPr>
          <w:rFonts w:eastAsia="Calibri"/>
          <w:sz w:val="24"/>
          <w:szCs w:val="24"/>
          <w:lang w:val="el-GR" w:eastAsia="el-GR"/>
        </w:rPr>
        <w:t xml:space="preserve"> Θ. &amp; </w:t>
      </w:r>
      <w:proofErr w:type="spellStart"/>
      <w:r w:rsidRPr="00D31B03">
        <w:rPr>
          <w:rFonts w:eastAsia="Calibri"/>
          <w:sz w:val="24"/>
          <w:szCs w:val="24"/>
          <w:lang w:val="el-GR" w:eastAsia="el-GR"/>
        </w:rPr>
        <w:t>Δάλλα</w:t>
      </w:r>
      <w:proofErr w:type="spellEnd"/>
      <w:r w:rsidRPr="00D31B03">
        <w:rPr>
          <w:rFonts w:eastAsia="Calibri"/>
          <w:sz w:val="24"/>
          <w:szCs w:val="24"/>
          <w:lang w:val="el-GR" w:eastAsia="el-GR"/>
        </w:rPr>
        <w:t xml:space="preserve"> Χ. (2019). Οι εξαρτήσεις: αίτια, μηχανισμοί, εκδηλώσεις, αντιμετώπιση. Πανεπιστημιακές εκδόσεις Κρήτης. Κεφάλαιο </w:t>
      </w:r>
      <w:r w:rsidR="00DC5FF1" w:rsidRPr="00D31B03">
        <w:rPr>
          <w:rFonts w:eastAsia="Calibri"/>
          <w:sz w:val="24"/>
          <w:szCs w:val="24"/>
          <w:lang w:val="el-GR" w:eastAsia="el-GR"/>
        </w:rPr>
        <w:t>13</w:t>
      </w:r>
      <w:r w:rsidRPr="00D31B03">
        <w:rPr>
          <w:rFonts w:eastAsia="Calibri"/>
          <w:sz w:val="24"/>
          <w:szCs w:val="24"/>
          <w:lang w:val="el-GR" w:eastAsia="el-GR"/>
        </w:rPr>
        <w:t xml:space="preserve"> (σελ.</w:t>
      </w:r>
      <w:r w:rsidR="00DC5FF1" w:rsidRPr="00D31B03">
        <w:rPr>
          <w:rFonts w:eastAsia="Calibri"/>
          <w:sz w:val="24"/>
          <w:szCs w:val="24"/>
          <w:lang w:val="el-GR" w:eastAsia="el-GR"/>
        </w:rPr>
        <w:t>171</w:t>
      </w:r>
      <w:r w:rsidRPr="00D31B03">
        <w:rPr>
          <w:rFonts w:eastAsia="Calibri"/>
          <w:sz w:val="24"/>
          <w:szCs w:val="24"/>
          <w:lang w:val="el-GR" w:eastAsia="el-GR"/>
        </w:rPr>
        <w:t>).</w:t>
      </w:r>
    </w:p>
    <w:p w14:paraId="13C0C1FD" w14:textId="77777777" w:rsidR="00607A15" w:rsidRPr="00D31B03" w:rsidRDefault="00607A15" w:rsidP="00D31B03">
      <w:pPr>
        <w:pStyle w:val="a8"/>
        <w:numPr>
          <w:ilvl w:val="0"/>
          <w:numId w:val="20"/>
        </w:numPr>
        <w:autoSpaceDE w:val="0"/>
        <w:autoSpaceDN w:val="0"/>
        <w:adjustRightInd w:val="0"/>
        <w:spacing w:line="360" w:lineRule="auto"/>
        <w:jc w:val="both"/>
        <w:rPr>
          <w:rFonts w:eastAsia="Calibri"/>
          <w:sz w:val="24"/>
          <w:szCs w:val="24"/>
          <w:lang w:val="el-GR" w:eastAsia="el-GR"/>
        </w:rPr>
      </w:pPr>
      <w:r w:rsidRPr="00D31B03">
        <w:rPr>
          <w:rFonts w:eastAsia="Calibri"/>
          <w:sz w:val="24"/>
          <w:szCs w:val="24"/>
          <w:lang w:val="el-GR" w:eastAsia="el-GR"/>
        </w:rPr>
        <w:t xml:space="preserve">Διαφάνειες διδασκόντων οι οποίες είναι αναρτημένες στο </w:t>
      </w:r>
      <w:proofErr w:type="spellStart"/>
      <w:r w:rsidRPr="00D31B03">
        <w:rPr>
          <w:rFonts w:eastAsia="Calibri"/>
          <w:sz w:val="24"/>
          <w:szCs w:val="24"/>
          <w:lang w:eastAsia="el-GR"/>
        </w:rPr>
        <w:t>eclass</w:t>
      </w:r>
      <w:proofErr w:type="spellEnd"/>
      <w:r w:rsidRPr="00D31B03">
        <w:rPr>
          <w:rFonts w:eastAsia="Calibri"/>
          <w:sz w:val="24"/>
          <w:szCs w:val="24"/>
          <w:lang w:val="el-GR" w:eastAsia="el-GR"/>
        </w:rPr>
        <w:t>.</w:t>
      </w:r>
    </w:p>
    <w:p w14:paraId="64DEC1A7" w14:textId="77777777" w:rsidR="00607A15" w:rsidRPr="00D31B03" w:rsidRDefault="00607A15" w:rsidP="00D31B03">
      <w:pPr>
        <w:pStyle w:val="a8"/>
        <w:numPr>
          <w:ilvl w:val="0"/>
          <w:numId w:val="20"/>
        </w:numPr>
        <w:autoSpaceDE w:val="0"/>
        <w:autoSpaceDN w:val="0"/>
        <w:adjustRightInd w:val="0"/>
        <w:spacing w:line="360" w:lineRule="auto"/>
        <w:jc w:val="both"/>
        <w:rPr>
          <w:rFonts w:eastAsia="Calibri"/>
          <w:sz w:val="24"/>
          <w:szCs w:val="24"/>
          <w:lang w:val="el-GR" w:eastAsia="el-GR"/>
        </w:rPr>
      </w:pPr>
      <w:r w:rsidRPr="00D31B03">
        <w:rPr>
          <w:rFonts w:eastAsia="Calibri"/>
          <w:sz w:val="24"/>
          <w:szCs w:val="24"/>
          <w:lang w:eastAsia="el-GR"/>
        </w:rPr>
        <w:t>E</w:t>
      </w:r>
      <w:proofErr w:type="spellStart"/>
      <w:r w:rsidRPr="00D31B03">
        <w:rPr>
          <w:rFonts w:eastAsia="Calibri"/>
          <w:sz w:val="24"/>
          <w:szCs w:val="24"/>
          <w:lang w:val="el-GR" w:eastAsia="el-GR"/>
        </w:rPr>
        <w:t>πιστημονικά</w:t>
      </w:r>
      <w:proofErr w:type="spellEnd"/>
      <w:r w:rsidRPr="00D31B03">
        <w:rPr>
          <w:rFonts w:eastAsia="Calibri"/>
          <w:sz w:val="24"/>
          <w:szCs w:val="24"/>
          <w:lang w:val="el-GR" w:eastAsia="el-GR"/>
        </w:rPr>
        <w:t xml:space="preserve"> άρθρα τα οποία είναι αναρτημένα στο </w:t>
      </w:r>
      <w:proofErr w:type="spellStart"/>
      <w:r w:rsidRPr="00D31B03">
        <w:rPr>
          <w:rFonts w:eastAsia="Calibri"/>
          <w:sz w:val="24"/>
          <w:szCs w:val="24"/>
          <w:lang w:eastAsia="el-GR"/>
        </w:rPr>
        <w:t>eclass</w:t>
      </w:r>
      <w:proofErr w:type="spellEnd"/>
      <w:r w:rsidRPr="00D31B03">
        <w:rPr>
          <w:rFonts w:eastAsia="Calibri"/>
          <w:sz w:val="24"/>
          <w:szCs w:val="24"/>
          <w:lang w:val="el-GR" w:eastAsia="el-GR"/>
        </w:rPr>
        <w:t>.</w:t>
      </w:r>
    </w:p>
    <w:p w14:paraId="50B80D17" w14:textId="77777777" w:rsidR="00607A15" w:rsidRPr="00D31B03" w:rsidRDefault="00607A15" w:rsidP="00D31B03">
      <w:pPr>
        <w:autoSpaceDE w:val="0"/>
        <w:autoSpaceDN w:val="0"/>
        <w:adjustRightInd w:val="0"/>
        <w:spacing w:line="360" w:lineRule="auto"/>
        <w:jc w:val="both"/>
        <w:rPr>
          <w:rFonts w:eastAsia="Calibri"/>
          <w:sz w:val="24"/>
          <w:szCs w:val="24"/>
          <w:lang w:val="el-GR" w:eastAsia="el-GR"/>
        </w:rPr>
      </w:pPr>
    </w:p>
    <w:p w14:paraId="3FDB1B00" w14:textId="3046E43E" w:rsidR="00607A15" w:rsidRPr="00D31B03" w:rsidRDefault="00D77C1F" w:rsidP="00D31B03">
      <w:pPr>
        <w:autoSpaceDE w:val="0"/>
        <w:autoSpaceDN w:val="0"/>
        <w:adjustRightInd w:val="0"/>
        <w:spacing w:line="360" w:lineRule="auto"/>
        <w:jc w:val="both"/>
        <w:rPr>
          <w:rFonts w:eastAsia="Calibri"/>
          <w:sz w:val="24"/>
          <w:szCs w:val="24"/>
          <w:lang w:val="el-GR" w:eastAsia="el-GR"/>
        </w:rPr>
      </w:pPr>
      <w:r>
        <w:rPr>
          <w:rFonts w:eastAsia="Calibri"/>
          <w:b/>
          <w:bCs/>
          <w:sz w:val="24"/>
          <w:szCs w:val="24"/>
          <w:lang w:eastAsia="el-GR"/>
        </w:rPr>
        <w:t xml:space="preserve">10.3.5 </w:t>
      </w:r>
      <w:r w:rsidR="00607A15" w:rsidRPr="00D31B03">
        <w:rPr>
          <w:rFonts w:eastAsia="Calibri"/>
          <w:b/>
          <w:bCs/>
          <w:sz w:val="24"/>
          <w:szCs w:val="24"/>
          <w:lang w:val="el-GR" w:eastAsia="el-GR"/>
        </w:rPr>
        <w:t>Τρόπος εξέτασης</w:t>
      </w:r>
    </w:p>
    <w:p w14:paraId="60DCD2FA" w14:textId="77777777" w:rsidR="00F10FFE" w:rsidRPr="00D31B03" w:rsidRDefault="00F10FFE" w:rsidP="00D31B03">
      <w:pPr>
        <w:pStyle w:val="a8"/>
        <w:numPr>
          <w:ilvl w:val="0"/>
          <w:numId w:val="31"/>
        </w:numPr>
        <w:autoSpaceDE w:val="0"/>
        <w:autoSpaceDN w:val="0"/>
        <w:adjustRightInd w:val="0"/>
        <w:spacing w:line="360" w:lineRule="auto"/>
        <w:jc w:val="both"/>
        <w:rPr>
          <w:rFonts w:eastAsia="Calibri"/>
          <w:sz w:val="24"/>
          <w:szCs w:val="24"/>
          <w:lang w:val="el-GR" w:eastAsia="el-GR"/>
        </w:rPr>
      </w:pPr>
      <w:r w:rsidRPr="00D31B03">
        <w:rPr>
          <w:rFonts w:eastAsia="Calibri"/>
          <w:sz w:val="24"/>
          <w:szCs w:val="24"/>
          <w:lang w:val="el-GR" w:eastAsia="el-GR"/>
        </w:rPr>
        <w:t>Γραπτή εξέταση η οποία πραγματοποιείται με κλειστά βιβλία.</w:t>
      </w:r>
    </w:p>
    <w:p w14:paraId="46C75682" w14:textId="77777777" w:rsidR="00F157EF" w:rsidRPr="00D31B03" w:rsidRDefault="00F157EF" w:rsidP="00D31B03">
      <w:pPr>
        <w:autoSpaceDE w:val="0"/>
        <w:autoSpaceDN w:val="0"/>
        <w:adjustRightInd w:val="0"/>
        <w:spacing w:line="360" w:lineRule="auto"/>
        <w:jc w:val="both"/>
        <w:rPr>
          <w:rFonts w:eastAsia="Calibri"/>
          <w:sz w:val="24"/>
          <w:szCs w:val="24"/>
          <w:lang w:val="el-GR" w:eastAsia="el-GR"/>
        </w:rPr>
      </w:pPr>
    </w:p>
    <w:p w14:paraId="5504B4F3" w14:textId="319EBF21" w:rsidR="00D50684" w:rsidRPr="00D77C1F" w:rsidRDefault="00D50684" w:rsidP="00D31B03">
      <w:pPr>
        <w:autoSpaceDE w:val="0"/>
        <w:autoSpaceDN w:val="0"/>
        <w:adjustRightInd w:val="0"/>
        <w:spacing w:line="360" w:lineRule="auto"/>
        <w:ind w:left="360"/>
        <w:jc w:val="both"/>
        <w:rPr>
          <w:rFonts w:eastAsia="Calibri"/>
          <w:b/>
          <w:bCs/>
          <w:sz w:val="24"/>
          <w:szCs w:val="24"/>
          <w:lang w:val="el-GR" w:eastAsia="el-GR"/>
        </w:rPr>
      </w:pPr>
      <w:r w:rsidRPr="00D77C1F">
        <w:rPr>
          <w:rFonts w:eastAsia="Calibri"/>
          <w:b/>
          <w:bCs/>
          <w:sz w:val="24"/>
          <w:szCs w:val="24"/>
          <w:lang w:val="el-GR" w:eastAsia="el-GR"/>
        </w:rPr>
        <w:t>Β΄ εξάμηνο:</w:t>
      </w:r>
    </w:p>
    <w:p w14:paraId="32172BD5" w14:textId="77777777" w:rsidR="009A3D1B" w:rsidRPr="00D31B03" w:rsidRDefault="009A3D1B" w:rsidP="00D31B03">
      <w:pPr>
        <w:autoSpaceDE w:val="0"/>
        <w:autoSpaceDN w:val="0"/>
        <w:adjustRightInd w:val="0"/>
        <w:spacing w:line="360" w:lineRule="auto"/>
        <w:ind w:left="360"/>
        <w:jc w:val="both"/>
        <w:rPr>
          <w:rFonts w:eastAsia="Calibri"/>
          <w:sz w:val="24"/>
          <w:szCs w:val="24"/>
          <w:lang w:val="el-GR" w:eastAsia="el-GR"/>
        </w:rPr>
      </w:pPr>
    </w:p>
    <w:p w14:paraId="216D7F77" w14:textId="475B7102" w:rsidR="00A34BCA" w:rsidRPr="00D77C1F" w:rsidRDefault="00D50684" w:rsidP="00D77C1F">
      <w:pPr>
        <w:pStyle w:val="a8"/>
        <w:numPr>
          <w:ilvl w:val="2"/>
          <w:numId w:val="38"/>
        </w:numPr>
        <w:autoSpaceDE w:val="0"/>
        <w:autoSpaceDN w:val="0"/>
        <w:adjustRightInd w:val="0"/>
        <w:spacing w:line="360" w:lineRule="auto"/>
        <w:jc w:val="both"/>
        <w:rPr>
          <w:rFonts w:eastAsia="Calibri"/>
          <w:sz w:val="24"/>
          <w:szCs w:val="24"/>
          <w:lang w:val="el-GR" w:eastAsia="el-GR"/>
        </w:rPr>
      </w:pPr>
      <w:r w:rsidRPr="00D77C1F">
        <w:rPr>
          <w:rFonts w:eastAsia="Calibri"/>
          <w:b/>
          <w:bCs/>
          <w:sz w:val="24"/>
          <w:szCs w:val="24"/>
          <w:lang w:val="el-GR" w:eastAsia="el-GR"/>
        </w:rPr>
        <w:t>Πρόληψη και θεραπεία εξαρτήσεων</w:t>
      </w:r>
      <w:r w:rsidR="00A34BCA" w:rsidRPr="00D77C1F">
        <w:rPr>
          <w:rFonts w:eastAsia="Calibri"/>
          <w:sz w:val="24"/>
          <w:szCs w:val="24"/>
          <w:lang w:val="el-GR" w:eastAsia="el-GR"/>
        </w:rPr>
        <w:t xml:space="preserve"> </w:t>
      </w:r>
      <w:r w:rsidR="00A34BCA" w:rsidRPr="00D77C1F">
        <w:rPr>
          <w:rFonts w:eastAsia="Calibri"/>
          <w:b/>
          <w:bCs/>
          <w:sz w:val="24"/>
          <w:szCs w:val="24"/>
          <w:lang w:val="el-GR" w:eastAsia="el-GR"/>
        </w:rPr>
        <w:t xml:space="preserve">(Υπεύθυνοι μαθήματος: Θ. </w:t>
      </w:r>
      <w:proofErr w:type="spellStart"/>
      <w:r w:rsidR="00A34BCA" w:rsidRPr="00D77C1F">
        <w:rPr>
          <w:rFonts w:eastAsia="Calibri"/>
          <w:b/>
          <w:bCs/>
          <w:sz w:val="24"/>
          <w:szCs w:val="24"/>
          <w:lang w:val="el-GR" w:eastAsia="el-GR"/>
        </w:rPr>
        <w:t>Παπαρρηγόπουλος</w:t>
      </w:r>
      <w:proofErr w:type="spellEnd"/>
      <w:r w:rsidR="00A34BCA" w:rsidRPr="00D77C1F">
        <w:rPr>
          <w:rFonts w:eastAsia="Calibri"/>
          <w:b/>
          <w:bCs/>
          <w:sz w:val="24"/>
          <w:szCs w:val="24"/>
          <w:lang w:val="el-GR" w:eastAsia="el-GR"/>
        </w:rPr>
        <w:t>, Μ. Μαλλιώρη)</w:t>
      </w:r>
    </w:p>
    <w:p w14:paraId="6C64977A" w14:textId="2684F38B" w:rsidR="00511242" w:rsidRPr="00D31B03" w:rsidRDefault="00501575" w:rsidP="00D31B03">
      <w:pPr>
        <w:autoSpaceDE w:val="0"/>
        <w:autoSpaceDN w:val="0"/>
        <w:adjustRightInd w:val="0"/>
        <w:spacing w:line="360" w:lineRule="auto"/>
        <w:ind w:left="360"/>
        <w:jc w:val="both"/>
        <w:rPr>
          <w:rFonts w:eastAsia="Calibri"/>
          <w:sz w:val="24"/>
          <w:szCs w:val="24"/>
          <w:lang w:val="el-GR" w:eastAsia="el-GR"/>
        </w:rPr>
      </w:pPr>
      <w:r w:rsidRPr="00D31B03">
        <w:rPr>
          <w:rFonts w:eastAsia="Calibri"/>
          <w:sz w:val="24"/>
          <w:szCs w:val="24"/>
          <w:lang w:val="el-GR" w:eastAsia="el-GR"/>
        </w:rPr>
        <w:t>Το μάθημα αυτό εστιάζει στην πρόλ</w:t>
      </w:r>
      <w:r w:rsidR="00DF576E" w:rsidRPr="00D31B03">
        <w:rPr>
          <w:rFonts w:eastAsia="Calibri"/>
          <w:sz w:val="24"/>
          <w:szCs w:val="24"/>
          <w:lang w:val="el-GR" w:eastAsia="el-GR"/>
        </w:rPr>
        <w:t>η</w:t>
      </w:r>
      <w:r w:rsidRPr="00D31B03">
        <w:rPr>
          <w:rFonts w:eastAsia="Calibri"/>
          <w:sz w:val="24"/>
          <w:szCs w:val="24"/>
          <w:lang w:val="el-GR" w:eastAsia="el-GR"/>
        </w:rPr>
        <w:t>ψη και στη θεραπεία των διαταραχών χρήσης εθιστικών ουσιών</w:t>
      </w:r>
      <w:r w:rsidR="00DF576E" w:rsidRPr="00D31B03">
        <w:rPr>
          <w:rFonts w:eastAsia="Calibri"/>
          <w:sz w:val="24"/>
          <w:szCs w:val="24"/>
          <w:lang w:val="el-GR" w:eastAsia="el-GR"/>
        </w:rPr>
        <w:t xml:space="preserve"> και </w:t>
      </w:r>
      <w:r w:rsidR="005E7C7E">
        <w:rPr>
          <w:rFonts w:eastAsia="Calibri"/>
          <w:sz w:val="24"/>
          <w:szCs w:val="24"/>
          <w:lang w:val="el-GR" w:eastAsia="el-GR"/>
        </w:rPr>
        <w:t xml:space="preserve">των </w:t>
      </w:r>
      <w:proofErr w:type="spellStart"/>
      <w:r w:rsidR="00DF576E" w:rsidRPr="00D31B03">
        <w:rPr>
          <w:rFonts w:eastAsia="Calibri"/>
          <w:sz w:val="24"/>
          <w:szCs w:val="24"/>
          <w:lang w:val="el-GR" w:eastAsia="el-GR"/>
        </w:rPr>
        <w:t>συμπεριφορικών</w:t>
      </w:r>
      <w:proofErr w:type="spellEnd"/>
      <w:r w:rsidR="00DF576E" w:rsidRPr="00D31B03">
        <w:rPr>
          <w:rFonts w:eastAsia="Calibri"/>
          <w:sz w:val="24"/>
          <w:szCs w:val="24"/>
          <w:lang w:val="el-GR" w:eastAsia="el-GR"/>
        </w:rPr>
        <w:t xml:space="preserve"> εξαρτήσεων</w:t>
      </w:r>
      <w:r w:rsidRPr="00D31B03">
        <w:rPr>
          <w:rFonts w:eastAsia="Calibri"/>
          <w:sz w:val="24"/>
          <w:szCs w:val="24"/>
          <w:lang w:val="el-GR" w:eastAsia="el-GR"/>
        </w:rPr>
        <w:t xml:space="preserve">. </w:t>
      </w:r>
      <w:r w:rsidR="00F10FFE" w:rsidRPr="00D31B03">
        <w:rPr>
          <w:rFonts w:eastAsia="Calibri"/>
          <w:sz w:val="24"/>
          <w:szCs w:val="24"/>
          <w:lang w:val="el-GR" w:eastAsia="el-GR"/>
        </w:rPr>
        <w:t>Τ</w:t>
      </w:r>
      <w:r w:rsidR="00DF576E" w:rsidRPr="00D31B03">
        <w:rPr>
          <w:rFonts w:eastAsia="Calibri"/>
          <w:sz w:val="24"/>
          <w:szCs w:val="24"/>
          <w:lang w:val="el-GR" w:eastAsia="el-GR"/>
        </w:rPr>
        <w:t xml:space="preserve">ο μάθημα περιλαμβάνει </w:t>
      </w:r>
      <w:r w:rsidR="005E7C7E">
        <w:rPr>
          <w:rFonts w:eastAsia="Calibri"/>
          <w:sz w:val="24"/>
          <w:szCs w:val="24"/>
          <w:lang w:val="el-GR" w:eastAsia="el-GR"/>
        </w:rPr>
        <w:t xml:space="preserve">την θεωρία και </w:t>
      </w:r>
      <w:r w:rsidR="00DF576E" w:rsidRPr="00D31B03">
        <w:rPr>
          <w:rFonts w:eastAsia="Calibri"/>
          <w:sz w:val="24"/>
          <w:szCs w:val="24"/>
          <w:lang w:val="el-GR" w:eastAsia="el-GR"/>
        </w:rPr>
        <w:t xml:space="preserve">το σχεδιασμό </w:t>
      </w:r>
      <w:r w:rsidR="005E7C7E">
        <w:rPr>
          <w:rFonts w:eastAsia="Calibri"/>
          <w:sz w:val="24"/>
          <w:szCs w:val="24"/>
          <w:lang w:val="el-GR" w:eastAsia="el-GR"/>
        </w:rPr>
        <w:t>των παρεμβάσεων</w:t>
      </w:r>
      <w:r w:rsidR="00DF576E" w:rsidRPr="00D31B03">
        <w:rPr>
          <w:rFonts w:eastAsia="Calibri"/>
          <w:sz w:val="24"/>
          <w:szCs w:val="24"/>
          <w:lang w:val="el-GR" w:eastAsia="el-GR"/>
        </w:rPr>
        <w:t xml:space="preserve"> πρόληψης καθώς και την τεκμηρίωση</w:t>
      </w:r>
      <w:r w:rsidR="005E7C7E">
        <w:rPr>
          <w:rFonts w:eastAsia="Calibri"/>
          <w:sz w:val="24"/>
          <w:szCs w:val="24"/>
          <w:lang w:val="el-GR" w:eastAsia="el-GR"/>
        </w:rPr>
        <w:t xml:space="preserve"> των</w:t>
      </w:r>
      <w:r w:rsidR="00DF576E" w:rsidRPr="00D31B03">
        <w:rPr>
          <w:rFonts w:eastAsia="Calibri"/>
          <w:sz w:val="24"/>
          <w:szCs w:val="24"/>
          <w:lang w:val="el-GR" w:eastAsia="el-GR"/>
        </w:rPr>
        <w:t xml:space="preserve"> αποτελεσματικών </w:t>
      </w:r>
      <w:r w:rsidR="005E7C7E">
        <w:rPr>
          <w:rFonts w:eastAsia="Calibri"/>
          <w:sz w:val="24"/>
          <w:szCs w:val="24"/>
          <w:lang w:val="el-GR" w:eastAsia="el-GR"/>
        </w:rPr>
        <w:t xml:space="preserve">θεραπευτικών </w:t>
      </w:r>
      <w:r w:rsidR="00DF576E" w:rsidRPr="00D31B03">
        <w:rPr>
          <w:rFonts w:eastAsia="Calibri"/>
          <w:sz w:val="24"/>
          <w:szCs w:val="24"/>
          <w:lang w:val="el-GR" w:eastAsia="el-GR"/>
        </w:rPr>
        <w:t xml:space="preserve">παρεμβάσεων. </w:t>
      </w:r>
      <w:r w:rsidR="00026F16" w:rsidRPr="00D31B03">
        <w:rPr>
          <w:rFonts w:eastAsia="Calibri"/>
          <w:sz w:val="24"/>
          <w:szCs w:val="24"/>
          <w:lang w:val="el-GR" w:eastAsia="el-GR"/>
        </w:rPr>
        <w:t>Επίσης, αναλύονται τα</w:t>
      </w:r>
      <w:r w:rsidR="00DF576E" w:rsidRPr="00D31B03">
        <w:rPr>
          <w:rFonts w:eastAsia="Calibri"/>
          <w:sz w:val="24"/>
          <w:szCs w:val="24"/>
          <w:lang w:val="el-GR" w:eastAsia="el-GR"/>
        </w:rPr>
        <w:t xml:space="preserve"> χαρακτηριστικά </w:t>
      </w:r>
      <w:r w:rsidR="005E7C7E">
        <w:rPr>
          <w:rFonts w:eastAsia="Calibri"/>
          <w:sz w:val="24"/>
          <w:szCs w:val="24"/>
          <w:lang w:val="el-GR" w:eastAsia="el-GR"/>
        </w:rPr>
        <w:t xml:space="preserve">της </w:t>
      </w:r>
      <w:r w:rsidR="00DF576E" w:rsidRPr="00D31B03">
        <w:rPr>
          <w:rFonts w:eastAsia="Calibri"/>
          <w:sz w:val="24"/>
          <w:szCs w:val="24"/>
          <w:lang w:val="el-GR" w:eastAsia="el-GR"/>
        </w:rPr>
        <w:t>αποτελεσματ</w:t>
      </w:r>
      <w:r w:rsidR="005E7C7E">
        <w:rPr>
          <w:rFonts w:eastAsia="Calibri"/>
          <w:sz w:val="24"/>
          <w:szCs w:val="24"/>
          <w:lang w:val="el-GR" w:eastAsia="el-GR"/>
        </w:rPr>
        <w:t>ικότητας</w:t>
      </w:r>
      <w:r w:rsidR="00DF576E" w:rsidRPr="00D31B03">
        <w:rPr>
          <w:rFonts w:eastAsia="Calibri"/>
          <w:sz w:val="24"/>
          <w:szCs w:val="24"/>
          <w:lang w:val="el-GR" w:eastAsia="el-GR"/>
        </w:rPr>
        <w:t xml:space="preserve"> </w:t>
      </w:r>
      <w:r w:rsidR="005E7C7E">
        <w:rPr>
          <w:rFonts w:eastAsia="Calibri"/>
          <w:sz w:val="24"/>
          <w:szCs w:val="24"/>
          <w:lang w:val="el-GR" w:eastAsia="el-GR"/>
        </w:rPr>
        <w:t>αυτών,</w:t>
      </w:r>
      <w:r w:rsidR="00DF576E" w:rsidRPr="00D31B03">
        <w:rPr>
          <w:rFonts w:eastAsia="Calibri"/>
          <w:sz w:val="24"/>
          <w:szCs w:val="24"/>
          <w:lang w:val="el-GR" w:eastAsia="el-GR"/>
        </w:rPr>
        <w:t xml:space="preserve"> καθώς και η λειτουργία και η φιλοσοφία συγκεκριμένων δομών απεξάρτησης. Επιπλέον, οι φοιτητές διδάσκονται </w:t>
      </w:r>
      <w:r w:rsidR="005E7C7E">
        <w:rPr>
          <w:rFonts w:eastAsia="Calibri"/>
          <w:sz w:val="24"/>
          <w:szCs w:val="24"/>
          <w:lang w:val="el-GR" w:eastAsia="el-GR"/>
        </w:rPr>
        <w:t>τους βασικούς τύπους</w:t>
      </w:r>
      <w:r w:rsidR="00DF576E" w:rsidRPr="00D31B03">
        <w:rPr>
          <w:rFonts w:eastAsia="Calibri"/>
          <w:sz w:val="24"/>
          <w:szCs w:val="24"/>
          <w:lang w:val="el-GR" w:eastAsia="el-GR"/>
        </w:rPr>
        <w:t xml:space="preserve"> αποτελεσματικών θεραπευτικών παρεμβάσεων (</w:t>
      </w:r>
      <w:proofErr w:type="spellStart"/>
      <w:r w:rsidR="005E7C7E" w:rsidRPr="00D31B03">
        <w:rPr>
          <w:rFonts w:eastAsia="Calibri"/>
          <w:sz w:val="24"/>
          <w:szCs w:val="24"/>
          <w:lang w:val="el-GR" w:eastAsia="el-GR"/>
        </w:rPr>
        <w:t>κινητοποιητική</w:t>
      </w:r>
      <w:proofErr w:type="spellEnd"/>
      <w:r w:rsidR="005E7C7E" w:rsidRPr="00D31B03">
        <w:rPr>
          <w:rFonts w:eastAsia="Calibri"/>
          <w:sz w:val="24"/>
          <w:szCs w:val="24"/>
          <w:lang w:val="el-GR" w:eastAsia="el-GR"/>
        </w:rPr>
        <w:t xml:space="preserve"> θεραπεία,</w:t>
      </w:r>
      <w:r w:rsidR="005E7C7E">
        <w:rPr>
          <w:rFonts w:eastAsia="Calibri"/>
          <w:sz w:val="24"/>
          <w:szCs w:val="24"/>
          <w:lang w:val="el-GR" w:eastAsia="el-GR"/>
        </w:rPr>
        <w:t xml:space="preserve"> </w:t>
      </w:r>
      <w:r w:rsidR="00DF576E" w:rsidRPr="00D31B03">
        <w:rPr>
          <w:rFonts w:eastAsia="Calibri"/>
          <w:sz w:val="24"/>
          <w:szCs w:val="24"/>
          <w:lang w:val="el-GR" w:eastAsia="el-GR"/>
        </w:rPr>
        <w:t>διαλεκτική θεραπεία, γνωσιακή θεραπεία</w:t>
      </w:r>
      <w:r w:rsidR="005E7C7E">
        <w:rPr>
          <w:rFonts w:eastAsia="Calibri"/>
          <w:sz w:val="24"/>
          <w:szCs w:val="24"/>
          <w:lang w:val="el-GR" w:eastAsia="el-GR"/>
        </w:rPr>
        <w:t>, θεραπεία μέσω τέχνης</w:t>
      </w:r>
      <w:r w:rsidR="00DF576E" w:rsidRPr="00D31B03">
        <w:rPr>
          <w:rFonts w:eastAsia="Calibri"/>
          <w:sz w:val="24"/>
          <w:szCs w:val="24"/>
          <w:lang w:val="el-GR" w:eastAsia="el-GR"/>
        </w:rPr>
        <w:t>).</w:t>
      </w:r>
      <w:r w:rsidR="00026F16" w:rsidRPr="00D31B03">
        <w:rPr>
          <w:rFonts w:eastAsia="Calibri"/>
          <w:sz w:val="24"/>
          <w:szCs w:val="24"/>
          <w:lang w:val="el-GR" w:eastAsia="el-GR"/>
        </w:rPr>
        <w:t xml:space="preserve"> Στον Πίνακα 4 </w:t>
      </w:r>
      <w:bookmarkStart w:id="1" w:name="_Hlk122109173"/>
      <w:r w:rsidR="00026F16" w:rsidRPr="00D31B03">
        <w:rPr>
          <w:rFonts w:eastAsia="Calibri"/>
          <w:sz w:val="24"/>
          <w:szCs w:val="24"/>
          <w:lang w:val="el-GR" w:eastAsia="el-GR"/>
        </w:rPr>
        <w:t>παρουσιάζεται ενδεικτικ</w:t>
      </w:r>
      <w:r w:rsidR="005E7C7E">
        <w:rPr>
          <w:rFonts w:eastAsia="Calibri"/>
          <w:sz w:val="24"/>
          <w:szCs w:val="24"/>
          <w:lang w:val="el-GR" w:eastAsia="el-GR"/>
        </w:rPr>
        <w:t>ά το</w:t>
      </w:r>
      <w:r w:rsidR="00026F16" w:rsidRPr="00D31B03">
        <w:rPr>
          <w:rFonts w:eastAsia="Calibri"/>
          <w:sz w:val="24"/>
          <w:szCs w:val="24"/>
          <w:lang w:val="el-GR" w:eastAsia="el-GR"/>
        </w:rPr>
        <w:t xml:space="preserve"> περιεχόμενο του μαθήματος με</w:t>
      </w:r>
      <w:r w:rsidR="005E7C7E">
        <w:rPr>
          <w:rFonts w:eastAsia="Calibri"/>
          <w:sz w:val="24"/>
          <w:szCs w:val="24"/>
          <w:lang w:val="el-GR" w:eastAsia="el-GR"/>
        </w:rPr>
        <w:t xml:space="preserve"> αναφορά</w:t>
      </w:r>
      <w:r w:rsidR="00026F16" w:rsidRPr="00D31B03">
        <w:rPr>
          <w:rFonts w:eastAsia="Calibri"/>
          <w:sz w:val="24"/>
          <w:szCs w:val="24"/>
          <w:lang w:val="el-GR" w:eastAsia="el-GR"/>
        </w:rPr>
        <w:t xml:space="preserve"> </w:t>
      </w:r>
      <w:r w:rsidR="005E7C7E">
        <w:rPr>
          <w:rFonts w:eastAsia="Calibri"/>
          <w:sz w:val="24"/>
          <w:szCs w:val="24"/>
          <w:lang w:val="el-GR" w:eastAsia="el-GR"/>
        </w:rPr>
        <w:t>σ</w:t>
      </w:r>
      <w:r w:rsidR="00026F16" w:rsidRPr="00D31B03">
        <w:rPr>
          <w:rFonts w:eastAsia="Calibri"/>
          <w:sz w:val="24"/>
          <w:szCs w:val="24"/>
          <w:lang w:val="el-GR" w:eastAsia="el-GR"/>
        </w:rPr>
        <w:t>τους  τίτλους των διαλέξεων</w:t>
      </w:r>
      <w:bookmarkEnd w:id="1"/>
      <w:r w:rsidR="00026F16" w:rsidRPr="00D31B03">
        <w:rPr>
          <w:rFonts w:eastAsia="Calibri"/>
          <w:sz w:val="24"/>
          <w:szCs w:val="24"/>
          <w:lang w:val="el-GR" w:eastAsia="el-GR"/>
        </w:rPr>
        <w:t>.</w:t>
      </w:r>
    </w:p>
    <w:p w14:paraId="60679074" w14:textId="77777777" w:rsidR="00511242" w:rsidRPr="00D31B03" w:rsidRDefault="00511242" w:rsidP="00D31B03">
      <w:pPr>
        <w:autoSpaceDE w:val="0"/>
        <w:autoSpaceDN w:val="0"/>
        <w:adjustRightInd w:val="0"/>
        <w:spacing w:line="360" w:lineRule="auto"/>
        <w:jc w:val="both"/>
        <w:rPr>
          <w:rFonts w:eastAsia="Calibri"/>
          <w:sz w:val="24"/>
          <w:szCs w:val="24"/>
          <w:lang w:val="el-GR" w:eastAsia="el-GR"/>
        </w:rPr>
      </w:pPr>
    </w:p>
    <w:p w14:paraId="7F9BFFD7" w14:textId="7C47692E" w:rsidR="002113CA" w:rsidRDefault="002113CA" w:rsidP="00A34BCA">
      <w:pPr>
        <w:autoSpaceDE w:val="0"/>
        <w:autoSpaceDN w:val="0"/>
        <w:adjustRightInd w:val="0"/>
        <w:ind w:left="360"/>
        <w:jc w:val="both"/>
        <w:rPr>
          <w:rFonts w:eastAsia="Calibri"/>
          <w:sz w:val="24"/>
          <w:szCs w:val="24"/>
          <w:lang w:val="el-GR" w:eastAsia="el-GR"/>
        </w:rPr>
      </w:pPr>
    </w:p>
    <w:tbl>
      <w:tblPr>
        <w:tblStyle w:val="a7"/>
        <w:tblW w:w="0" w:type="auto"/>
        <w:tblInd w:w="-5" w:type="dxa"/>
        <w:tblLook w:val="04A0" w:firstRow="1" w:lastRow="0" w:firstColumn="1" w:lastColumn="0" w:noHBand="0" w:noVBand="1"/>
      </w:tblPr>
      <w:tblGrid>
        <w:gridCol w:w="8307"/>
      </w:tblGrid>
      <w:tr w:rsidR="00026F16" w:rsidRPr="008A0C39" w14:paraId="58E1C514" w14:textId="77777777" w:rsidTr="00AC2720">
        <w:tc>
          <w:tcPr>
            <w:tcW w:w="8307" w:type="dxa"/>
            <w:tcBorders>
              <w:bottom w:val="single" w:sz="4" w:space="0" w:color="000000" w:themeColor="text1"/>
            </w:tcBorders>
            <w:shd w:val="clear" w:color="auto" w:fill="95B3D7" w:themeFill="accent1" w:themeFillTint="99"/>
          </w:tcPr>
          <w:p w14:paraId="2A73C337" w14:textId="4ACA0892" w:rsidR="00026F16" w:rsidRDefault="00026F16" w:rsidP="00AC2720">
            <w:pPr>
              <w:pStyle w:val="a8"/>
              <w:autoSpaceDE w:val="0"/>
              <w:autoSpaceDN w:val="0"/>
              <w:adjustRightInd w:val="0"/>
              <w:ind w:left="0"/>
              <w:jc w:val="center"/>
              <w:rPr>
                <w:rFonts w:eastAsia="Calibri"/>
                <w:sz w:val="24"/>
                <w:szCs w:val="24"/>
                <w:lang w:val="el-GR" w:eastAsia="el-GR"/>
              </w:rPr>
            </w:pPr>
            <w:r>
              <w:rPr>
                <w:rFonts w:eastAsia="Calibri"/>
                <w:sz w:val="24"/>
                <w:szCs w:val="24"/>
                <w:lang w:val="el-GR" w:eastAsia="el-GR"/>
              </w:rPr>
              <w:t>Πίνακας 4. Τίτλοι διαλέξεων</w:t>
            </w:r>
          </w:p>
          <w:p w14:paraId="3614D951" w14:textId="77777777" w:rsidR="00026F16" w:rsidRPr="008A0C39" w:rsidRDefault="00026F16" w:rsidP="00AC2720">
            <w:pPr>
              <w:pStyle w:val="a8"/>
              <w:autoSpaceDE w:val="0"/>
              <w:autoSpaceDN w:val="0"/>
              <w:adjustRightInd w:val="0"/>
              <w:ind w:left="0"/>
              <w:jc w:val="center"/>
              <w:rPr>
                <w:rFonts w:eastAsia="Calibri"/>
                <w:sz w:val="24"/>
                <w:szCs w:val="24"/>
                <w:lang w:val="el-GR" w:eastAsia="el-GR"/>
              </w:rPr>
            </w:pPr>
          </w:p>
        </w:tc>
      </w:tr>
      <w:tr w:rsidR="00026F16" w:rsidRPr="00A30AA7" w14:paraId="3870533E" w14:textId="77777777" w:rsidTr="00AC2720">
        <w:tc>
          <w:tcPr>
            <w:tcW w:w="8307" w:type="dxa"/>
            <w:tcBorders>
              <w:bottom w:val="nil"/>
            </w:tcBorders>
            <w:shd w:val="clear" w:color="auto" w:fill="F2F2F2" w:themeFill="background1" w:themeFillShade="F2"/>
          </w:tcPr>
          <w:p w14:paraId="3BB20B82" w14:textId="3DD6F189" w:rsidR="00026F16" w:rsidRDefault="005B0323" w:rsidP="005B0323">
            <w:pPr>
              <w:pStyle w:val="Standard"/>
              <w:jc w:val="both"/>
              <w:rPr>
                <w:rFonts w:eastAsia="Calibri"/>
                <w:lang w:val="el-GR" w:eastAsia="el-GR"/>
              </w:rPr>
            </w:pPr>
            <w:r w:rsidRPr="005B0323">
              <w:rPr>
                <w:rFonts w:eastAsia="Calibri"/>
                <w:lang w:val="el-GR" w:eastAsia="el-GR"/>
              </w:rPr>
              <w:t xml:space="preserve">Πρόληψη: Θεωρία, Τεκμηρίωση και Παρεμβάσεις Πρόληψης των </w:t>
            </w:r>
            <w:proofErr w:type="spellStart"/>
            <w:r w:rsidRPr="005B0323">
              <w:rPr>
                <w:rFonts w:eastAsia="Calibri"/>
                <w:lang w:val="el-GR" w:eastAsia="el-GR"/>
              </w:rPr>
              <w:t>Εξαρτητικών</w:t>
            </w:r>
            <w:proofErr w:type="spellEnd"/>
            <w:r w:rsidRPr="005B0323">
              <w:rPr>
                <w:rFonts w:eastAsia="Calibri"/>
                <w:lang w:val="el-GR" w:eastAsia="el-GR"/>
              </w:rPr>
              <w:t xml:space="preserve"> Συμπεριφορών</w:t>
            </w:r>
          </w:p>
        </w:tc>
      </w:tr>
      <w:tr w:rsidR="005B0323" w:rsidRPr="00A30AA7" w14:paraId="23C7B5B4" w14:textId="77777777" w:rsidTr="00AC2720">
        <w:tc>
          <w:tcPr>
            <w:tcW w:w="8307" w:type="dxa"/>
            <w:tcBorders>
              <w:top w:val="nil"/>
              <w:bottom w:val="nil"/>
            </w:tcBorders>
            <w:shd w:val="clear" w:color="auto" w:fill="DBE5F1" w:themeFill="accent1" w:themeFillTint="33"/>
          </w:tcPr>
          <w:p w14:paraId="343405A6" w14:textId="77777777" w:rsidR="005B0323" w:rsidRDefault="005B0323" w:rsidP="005B0323">
            <w:pPr>
              <w:pStyle w:val="a8"/>
              <w:autoSpaceDE w:val="0"/>
              <w:autoSpaceDN w:val="0"/>
              <w:adjustRightInd w:val="0"/>
              <w:ind w:left="0"/>
              <w:rPr>
                <w:rFonts w:eastAsia="Calibri"/>
                <w:sz w:val="24"/>
                <w:szCs w:val="24"/>
                <w:lang w:val="el-GR" w:eastAsia="el-GR"/>
              </w:rPr>
            </w:pPr>
            <w:r w:rsidRPr="005B0323">
              <w:rPr>
                <w:rFonts w:eastAsia="Calibri"/>
                <w:sz w:val="24"/>
                <w:szCs w:val="24"/>
                <w:lang w:val="el-GR" w:eastAsia="el-GR"/>
              </w:rPr>
              <w:t>Έρευνα Αξιολόγησης Παρεμβάσεων Πρόληψης: Σχεδιασμός και Εκπόνηση</w:t>
            </w:r>
          </w:p>
          <w:p w14:paraId="64BF8E6C" w14:textId="22F53662" w:rsidR="005B0323" w:rsidRDefault="005B0323" w:rsidP="005B0323">
            <w:pPr>
              <w:pStyle w:val="a8"/>
              <w:autoSpaceDE w:val="0"/>
              <w:autoSpaceDN w:val="0"/>
              <w:adjustRightInd w:val="0"/>
              <w:ind w:left="0"/>
              <w:rPr>
                <w:rFonts w:eastAsia="Calibri"/>
                <w:sz w:val="24"/>
                <w:szCs w:val="24"/>
                <w:lang w:val="el-GR" w:eastAsia="el-GR"/>
              </w:rPr>
            </w:pPr>
          </w:p>
        </w:tc>
      </w:tr>
      <w:tr w:rsidR="005B0323" w:rsidRPr="00A30AA7" w14:paraId="6209CC34" w14:textId="77777777" w:rsidTr="00AC2720">
        <w:tc>
          <w:tcPr>
            <w:tcW w:w="8307" w:type="dxa"/>
            <w:tcBorders>
              <w:top w:val="nil"/>
              <w:bottom w:val="nil"/>
            </w:tcBorders>
            <w:shd w:val="clear" w:color="auto" w:fill="F2F2F2" w:themeFill="background1" w:themeFillShade="F2"/>
          </w:tcPr>
          <w:p w14:paraId="302864E9" w14:textId="77777777" w:rsidR="005B0323" w:rsidRDefault="005B0323" w:rsidP="005B0323">
            <w:pPr>
              <w:pStyle w:val="a8"/>
              <w:autoSpaceDE w:val="0"/>
              <w:autoSpaceDN w:val="0"/>
              <w:adjustRightInd w:val="0"/>
              <w:ind w:left="0"/>
              <w:rPr>
                <w:sz w:val="24"/>
                <w:szCs w:val="24"/>
                <w:lang w:val="el-GR"/>
              </w:rPr>
            </w:pPr>
            <w:r w:rsidRPr="002113CA">
              <w:rPr>
                <w:sz w:val="24"/>
                <w:szCs w:val="24"/>
                <w:lang w:val="el-GR"/>
              </w:rPr>
              <w:t>Διατα</w:t>
            </w:r>
            <w:r>
              <w:rPr>
                <w:sz w:val="24"/>
                <w:szCs w:val="24"/>
                <w:lang w:val="el-GR"/>
              </w:rPr>
              <w:t>ρ</w:t>
            </w:r>
            <w:r w:rsidRPr="002113CA">
              <w:rPr>
                <w:sz w:val="24"/>
                <w:szCs w:val="24"/>
                <w:lang w:val="el-GR"/>
              </w:rPr>
              <w:t>αχή χρήσης ουσιών σε νοσηλευόμενους ασθενείς</w:t>
            </w:r>
          </w:p>
          <w:p w14:paraId="733F64C5" w14:textId="4AC9860C" w:rsidR="005B0323" w:rsidRDefault="005B0323" w:rsidP="005B0323">
            <w:pPr>
              <w:pStyle w:val="a8"/>
              <w:autoSpaceDE w:val="0"/>
              <w:autoSpaceDN w:val="0"/>
              <w:adjustRightInd w:val="0"/>
              <w:ind w:left="0"/>
              <w:rPr>
                <w:rFonts w:eastAsia="Calibri"/>
                <w:sz w:val="24"/>
                <w:szCs w:val="24"/>
                <w:lang w:val="el-GR" w:eastAsia="el-GR"/>
              </w:rPr>
            </w:pPr>
          </w:p>
        </w:tc>
      </w:tr>
      <w:tr w:rsidR="005B0323" w:rsidRPr="00A30AA7" w14:paraId="708EDB14" w14:textId="77777777" w:rsidTr="00AC2720">
        <w:tc>
          <w:tcPr>
            <w:tcW w:w="8307" w:type="dxa"/>
            <w:tcBorders>
              <w:top w:val="nil"/>
              <w:bottom w:val="nil"/>
            </w:tcBorders>
            <w:shd w:val="clear" w:color="auto" w:fill="DBE5F1" w:themeFill="accent1" w:themeFillTint="33"/>
          </w:tcPr>
          <w:p w14:paraId="4C0B8D89" w14:textId="77777777" w:rsidR="005B0323" w:rsidRPr="00FD6CD9" w:rsidRDefault="005B0323" w:rsidP="00FD6CD9">
            <w:pPr>
              <w:pStyle w:val="Standard"/>
              <w:jc w:val="both"/>
              <w:rPr>
                <w:rFonts w:eastAsia="Calibri"/>
                <w:lang w:val="el-GR" w:eastAsia="el-GR"/>
              </w:rPr>
            </w:pPr>
            <w:r w:rsidRPr="00FD6CD9">
              <w:rPr>
                <w:rFonts w:eastAsia="Calibri"/>
                <w:lang w:val="el-GR" w:eastAsia="el-GR"/>
              </w:rPr>
              <w:t>Θεραπευτικές παρεμβάσεις στο πλαίσιο των φυλακών</w:t>
            </w:r>
          </w:p>
          <w:p w14:paraId="2CEBE3CC" w14:textId="18B3FD5D" w:rsidR="005B0323" w:rsidRPr="00FD6CD9" w:rsidRDefault="005B0323" w:rsidP="00FD6CD9">
            <w:pPr>
              <w:pStyle w:val="Standard"/>
              <w:jc w:val="both"/>
              <w:rPr>
                <w:rFonts w:eastAsia="Calibri"/>
                <w:lang w:val="el-GR" w:eastAsia="el-GR"/>
              </w:rPr>
            </w:pPr>
          </w:p>
        </w:tc>
      </w:tr>
      <w:tr w:rsidR="005B0323" w:rsidRPr="00A30AA7" w14:paraId="0AFDB63A" w14:textId="77777777" w:rsidTr="00AC2720">
        <w:tc>
          <w:tcPr>
            <w:tcW w:w="8307" w:type="dxa"/>
            <w:tcBorders>
              <w:top w:val="nil"/>
              <w:bottom w:val="nil"/>
            </w:tcBorders>
            <w:shd w:val="clear" w:color="auto" w:fill="F2F2F2" w:themeFill="background1" w:themeFillShade="F2"/>
          </w:tcPr>
          <w:p w14:paraId="2DE21D8D" w14:textId="77777777" w:rsidR="005B0323" w:rsidRDefault="005B0323" w:rsidP="00FD6CD9">
            <w:pPr>
              <w:pStyle w:val="Standard"/>
              <w:jc w:val="both"/>
              <w:rPr>
                <w:rFonts w:eastAsia="Calibri"/>
                <w:lang w:val="el-GR" w:eastAsia="el-GR"/>
              </w:rPr>
            </w:pPr>
            <w:r w:rsidRPr="00FD6CD9">
              <w:rPr>
                <w:rFonts w:eastAsia="Calibri"/>
                <w:lang w:val="el-GR" w:eastAsia="el-GR"/>
              </w:rPr>
              <w:t>Συμβουλευτική των εξαρτήσεων-ο ρόλος του συμβούλου</w:t>
            </w:r>
          </w:p>
          <w:p w14:paraId="33778388" w14:textId="363F1A56" w:rsidR="00FD6CD9" w:rsidRPr="00FD6CD9" w:rsidRDefault="00FD6CD9" w:rsidP="00FD6CD9">
            <w:pPr>
              <w:pStyle w:val="Standard"/>
              <w:jc w:val="both"/>
              <w:rPr>
                <w:rFonts w:eastAsia="Calibri"/>
                <w:lang w:val="el-GR" w:eastAsia="el-GR"/>
              </w:rPr>
            </w:pPr>
          </w:p>
        </w:tc>
      </w:tr>
      <w:tr w:rsidR="005B0323" w:rsidRPr="00A30AA7" w14:paraId="5879703B" w14:textId="77777777" w:rsidTr="00AC2720">
        <w:tc>
          <w:tcPr>
            <w:tcW w:w="8307" w:type="dxa"/>
            <w:tcBorders>
              <w:top w:val="nil"/>
              <w:bottom w:val="nil"/>
            </w:tcBorders>
            <w:shd w:val="clear" w:color="auto" w:fill="DBE5F1" w:themeFill="accent1" w:themeFillTint="33"/>
          </w:tcPr>
          <w:p w14:paraId="42447CED" w14:textId="07ABEB36" w:rsidR="005B0323" w:rsidRPr="00FD6CD9" w:rsidRDefault="005B0323" w:rsidP="00FD6CD9">
            <w:pPr>
              <w:pStyle w:val="Standard"/>
              <w:jc w:val="both"/>
              <w:rPr>
                <w:rFonts w:eastAsia="Calibri"/>
                <w:lang w:val="el-GR" w:eastAsia="el-GR"/>
              </w:rPr>
            </w:pPr>
            <w:r w:rsidRPr="00FD6CD9">
              <w:rPr>
                <w:rFonts w:eastAsia="Calibri"/>
                <w:lang w:val="el-GR" w:eastAsia="el-GR"/>
              </w:rPr>
              <w:t>Δομές, λειτουργία και φιλοσοφία του προγράμματος 18ΑΝΩ</w:t>
            </w:r>
          </w:p>
        </w:tc>
      </w:tr>
      <w:tr w:rsidR="005B0323" w:rsidRPr="00543ED9" w14:paraId="112A1E53" w14:textId="77777777" w:rsidTr="00AC2720">
        <w:tc>
          <w:tcPr>
            <w:tcW w:w="8307" w:type="dxa"/>
            <w:tcBorders>
              <w:top w:val="nil"/>
              <w:bottom w:val="nil"/>
            </w:tcBorders>
            <w:shd w:val="clear" w:color="auto" w:fill="F2F2F2" w:themeFill="background1" w:themeFillShade="F2"/>
          </w:tcPr>
          <w:p w14:paraId="591D2C9F" w14:textId="77777777" w:rsidR="005B0323" w:rsidRDefault="005B0323" w:rsidP="005B0323">
            <w:pPr>
              <w:jc w:val="both"/>
              <w:rPr>
                <w:sz w:val="24"/>
                <w:szCs w:val="24"/>
              </w:rPr>
            </w:pPr>
            <w:proofErr w:type="spellStart"/>
            <w:r w:rsidRPr="002113CA">
              <w:rPr>
                <w:sz w:val="24"/>
                <w:szCs w:val="24"/>
              </w:rPr>
              <w:t>Ομάδες</w:t>
            </w:r>
            <w:proofErr w:type="spellEnd"/>
            <w:r w:rsidRPr="002113CA">
              <w:rPr>
                <w:sz w:val="24"/>
                <w:szCs w:val="24"/>
              </w:rPr>
              <w:t xml:space="preserve"> α</w:t>
            </w:r>
            <w:proofErr w:type="spellStart"/>
            <w:r w:rsidRPr="002113CA">
              <w:rPr>
                <w:sz w:val="24"/>
                <w:szCs w:val="24"/>
              </w:rPr>
              <w:t>υτο</w:t>
            </w:r>
            <w:proofErr w:type="spellEnd"/>
            <w:r w:rsidRPr="002113CA">
              <w:rPr>
                <w:sz w:val="24"/>
                <w:szCs w:val="24"/>
              </w:rPr>
              <w:t>βοήθειας</w:t>
            </w:r>
          </w:p>
          <w:p w14:paraId="5989A920" w14:textId="724195CF" w:rsidR="005B0323" w:rsidRPr="008A0C39" w:rsidRDefault="005B0323" w:rsidP="005B0323">
            <w:pPr>
              <w:jc w:val="both"/>
              <w:rPr>
                <w:sz w:val="24"/>
                <w:szCs w:val="24"/>
                <w:lang w:val="el-GR"/>
              </w:rPr>
            </w:pPr>
          </w:p>
        </w:tc>
      </w:tr>
      <w:tr w:rsidR="005B0323" w:rsidRPr="00543ED9" w14:paraId="22406DA9" w14:textId="77777777" w:rsidTr="00AC2720">
        <w:tc>
          <w:tcPr>
            <w:tcW w:w="8307" w:type="dxa"/>
            <w:tcBorders>
              <w:top w:val="nil"/>
              <w:bottom w:val="nil"/>
            </w:tcBorders>
            <w:shd w:val="clear" w:color="auto" w:fill="DBE5F1" w:themeFill="accent1" w:themeFillTint="33"/>
          </w:tcPr>
          <w:p w14:paraId="3DC4D369" w14:textId="77777777" w:rsidR="005B0323" w:rsidRDefault="005B0323" w:rsidP="005B0323">
            <w:pPr>
              <w:jc w:val="both"/>
              <w:rPr>
                <w:bCs/>
                <w:sz w:val="24"/>
                <w:szCs w:val="24"/>
              </w:rPr>
            </w:pPr>
            <w:proofErr w:type="spellStart"/>
            <w:r w:rsidRPr="002113CA">
              <w:rPr>
                <w:bCs/>
                <w:sz w:val="24"/>
                <w:szCs w:val="24"/>
              </w:rPr>
              <w:t>Λειτουργί</w:t>
            </w:r>
            <w:proofErr w:type="spellEnd"/>
            <w:r w:rsidRPr="002113CA">
              <w:rPr>
                <w:bCs/>
                <w:sz w:val="24"/>
                <w:szCs w:val="24"/>
              </w:rPr>
              <w:t>α ΟΚΑΝΑ</w:t>
            </w:r>
          </w:p>
          <w:p w14:paraId="223D3C56" w14:textId="4F45A481" w:rsidR="005B0323" w:rsidRPr="008A0C39" w:rsidRDefault="005B0323" w:rsidP="005B0323">
            <w:pPr>
              <w:jc w:val="both"/>
              <w:rPr>
                <w:sz w:val="24"/>
                <w:szCs w:val="24"/>
                <w:lang w:val="el-GR"/>
              </w:rPr>
            </w:pPr>
          </w:p>
        </w:tc>
      </w:tr>
      <w:tr w:rsidR="005B0323" w:rsidRPr="00A30AA7" w14:paraId="66B44B61" w14:textId="77777777" w:rsidTr="00AC2720">
        <w:tc>
          <w:tcPr>
            <w:tcW w:w="8307" w:type="dxa"/>
            <w:tcBorders>
              <w:top w:val="nil"/>
              <w:bottom w:val="nil"/>
            </w:tcBorders>
            <w:shd w:val="clear" w:color="auto" w:fill="F2F2F2" w:themeFill="background1" w:themeFillShade="F2"/>
          </w:tcPr>
          <w:p w14:paraId="1CBBABA3" w14:textId="08FA660A" w:rsidR="005B0323" w:rsidRPr="008A0C39" w:rsidRDefault="005B0323" w:rsidP="005B0323">
            <w:pPr>
              <w:pStyle w:val="a8"/>
              <w:autoSpaceDE w:val="0"/>
              <w:autoSpaceDN w:val="0"/>
              <w:adjustRightInd w:val="0"/>
              <w:ind w:left="0"/>
              <w:jc w:val="both"/>
              <w:rPr>
                <w:rFonts w:eastAsia="Calibri"/>
                <w:sz w:val="24"/>
                <w:szCs w:val="24"/>
                <w:lang w:val="el-GR" w:eastAsia="el-GR"/>
              </w:rPr>
            </w:pPr>
            <w:r w:rsidRPr="002113CA">
              <w:rPr>
                <w:bCs/>
                <w:sz w:val="24"/>
                <w:szCs w:val="24"/>
                <w:lang w:val="el-GR"/>
              </w:rPr>
              <w:t>Η ψυχοκοινωνική προσέγγιση της εξάρτησης στην Ελλάδα: Το παράδειγμα των θεραπευτικών κοινοτήτων, η περίπτωση του ΚΕΘΕΑ</w:t>
            </w:r>
          </w:p>
        </w:tc>
      </w:tr>
      <w:tr w:rsidR="005B0323" w:rsidRPr="00F613B5" w14:paraId="3957C2CA" w14:textId="77777777" w:rsidTr="00AC2720">
        <w:tc>
          <w:tcPr>
            <w:tcW w:w="8307" w:type="dxa"/>
            <w:tcBorders>
              <w:top w:val="nil"/>
              <w:bottom w:val="nil"/>
            </w:tcBorders>
            <w:shd w:val="clear" w:color="auto" w:fill="DBE5F1" w:themeFill="accent1" w:themeFillTint="33"/>
          </w:tcPr>
          <w:p w14:paraId="2DBCA6CD" w14:textId="29D2E51F" w:rsidR="005B0323" w:rsidRPr="004E72A1" w:rsidRDefault="00F613B5" w:rsidP="005B0323">
            <w:pPr>
              <w:widowControl w:val="0"/>
              <w:tabs>
                <w:tab w:val="left" w:pos="220"/>
                <w:tab w:val="left" w:pos="720"/>
              </w:tabs>
              <w:autoSpaceDE w:val="0"/>
              <w:autoSpaceDN w:val="0"/>
              <w:adjustRightInd w:val="0"/>
              <w:spacing w:after="240"/>
              <w:jc w:val="both"/>
              <w:rPr>
                <w:sz w:val="24"/>
                <w:szCs w:val="24"/>
                <w:lang w:val="el-GR"/>
              </w:rPr>
            </w:pPr>
            <w:proofErr w:type="spellStart"/>
            <w:r w:rsidRPr="002113CA">
              <w:rPr>
                <w:sz w:val="24"/>
                <w:szCs w:val="24"/>
                <w:lang w:val="el-GR"/>
              </w:rPr>
              <w:t>Κινητοποιητική</w:t>
            </w:r>
            <w:proofErr w:type="spellEnd"/>
            <w:r w:rsidRPr="002113CA">
              <w:rPr>
                <w:sz w:val="24"/>
                <w:szCs w:val="24"/>
                <w:lang w:val="el-GR"/>
              </w:rPr>
              <w:t xml:space="preserve"> συνέντευξη</w:t>
            </w:r>
          </w:p>
        </w:tc>
      </w:tr>
      <w:tr w:rsidR="005B0323" w:rsidRPr="00543ED9" w14:paraId="5BA50709" w14:textId="77777777" w:rsidTr="005B0323">
        <w:tc>
          <w:tcPr>
            <w:tcW w:w="8307" w:type="dxa"/>
            <w:tcBorders>
              <w:top w:val="nil"/>
              <w:bottom w:val="nil"/>
            </w:tcBorders>
            <w:shd w:val="clear" w:color="auto" w:fill="F2F2F2" w:themeFill="background1" w:themeFillShade="F2"/>
          </w:tcPr>
          <w:p w14:paraId="2D9C2E32" w14:textId="56946890" w:rsidR="005B0323" w:rsidRPr="002113CA" w:rsidRDefault="005B0323" w:rsidP="005B0323">
            <w:pPr>
              <w:widowControl w:val="0"/>
              <w:tabs>
                <w:tab w:val="left" w:pos="220"/>
                <w:tab w:val="left" w:pos="720"/>
              </w:tabs>
              <w:autoSpaceDE w:val="0"/>
              <w:autoSpaceDN w:val="0"/>
              <w:adjustRightInd w:val="0"/>
              <w:spacing w:after="240"/>
              <w:jc w:val="both"/>
              <w:rPr>
                <w:sz w:val="24"/>
                <w:szCs w:val="24"/>
              </w:rPr>
            </w:pPr>
            <w:proofErr w:type="spellStart"/>
            <w:r w:rsidRPr="002113CA">
              <w:rPr>
                <w:sz w:val="24"/>
                <w:szCs w:val="24"/>
              </w:rPr>
              <w:t>Γνωσι</w:t>
            </w:r>
            <w:proofErr w:type="spellEnd"/>
            <w:r w:rsidRPr="002113CA">
              <w:rPr>
                <w:sz w:val="24"/>
                <w:szCs w:val="24"/>
              </w:rPr>
              <w:t xml:space="preserve">ακή </w:t>
            </w:r>
            <w:proofErr w:type="spellStart"/>
            <w:r w:rsidRPr="002113CA">
              <w:rPr>
                <w:sz w:val="24"/>
                <w:szCs w:val="24"/>
              </w:rPr>
              <w:t>θερ</w:t>
            </w:r>
            <w:proofErr w:type="spellEnd"/>
            <w:r w:rsidRPr="002113CA">
              <w:rPr>
                <w:sz w:val="24"/>
                <w:szCs w:val="24"/>
              </w:rPr>
              <w:t xml:space="preserve">απεία </w:t>
            </w:r>
            <w:proofErr w:type="spellStart"/>
            <w:r w:rsidRPr="002113CA">
              <w:rPr>
                <w:sz w:val="24"/>
                <w:szCs w:val="24"/>
              </w:rPr>
              <w:t>σε</w:t>
            </w:r>
            <w:proofErr w:type="spellEnd"/>
            <w:r w:rsidRPr="002113CA">
              <w:rPr>
                <w:sz w:val="24"/>
                <w:szCs w:val="24"/>
              </w:rPr>
              <w:t xml:space="preserve"> </w:t>
            </w:r>
            <w:proofErr w:type="spellStart"/>
            <w:r w:rsidRPr="002113CA">
              <w:rPr>
                <w:sz w:val="24"/>
                <w:szCs w:val="24"/>
              </w:rPr>
              <w:t>εξ</w:t>
            </w:r>
            <w:proofErr w:type="spellEnd"/>
            <w:r w:rsidRPr="002113CA">
              <w:rPr>
                <w:sz w:val="24"/>
                <w:szCs w:val="24"/>
              </w:rPr>
              <w:t>αρτημένους</w:t>
            </w:r>
          </w:p>
        </w:tc>
      </w:tr>
      <w:tr w:rsidR="005B0323" w:rsidRPr="00543ED9" w14:paraId="6FBFC2C3" w14:textId="77777777" w:rsidTr="005B0323">
        <w:tc>
          <w:tcPr>
            <w:tcW w:w="8307" w:type="dxa"/>
            <w:tcBorders>
              <w:top w:val="nil"/>
              <w:bottom w:val="nil"/>
            </w:tcBorders>
            <w:shd w:val="clear" w:color="auto" w:fill="DBE5F1" w:themeFill="accent1" w:themeFillTint="33"/>
          </w:tcPr>
          <w:p w14:paraId="76D8A1B0" w14:textId="1AACADEE" w:rsidR="005B0323" w:rsidRPr="00DA3607" w:rsidRDefault="00F613B5" w:rsidP="005B0323">
            <w:pPr>
              <w:widowControl w:val="0"/>
              <w:tabs>
                <w:tab w:val="left" w:pos="220"/>
                <w:tab w:val="left" w:pos="720"/>
              </w:tabs>
              <w:autoSpaceDE w:val="0"/>
              <w:autoSpaceDN w:val="0"/>
              <w:adjustRightInd w:val="0"/>
              <w:spacing w:after="240"/>
              <w:jc w:val="both"/>
              <w:rPr>
                <w:bCs/>
                <w:sz w:val="24"/>
                <w:szCs w:val="24"/>
                <w:lang w:val="el-GR"/>
              </w:rPr>
            </w:pPr>
            <w:r w:rsidRPr="00F613B5">
              <w:rPr>
                <w:sz w:val="24"/>
                <w:szCs w:val="24"/>
                <w:lang w:val="el-GR"/>
              </w:rPr>
              <w:lastRenderedPageBreak/>
              <w:t xml:space="preserve">Διαλεκτική </w:t>
            </w:r>
            <w:r>
              <w:rPr>
                <w:sz w:val="24"/>
                <w:szCs w:val="24"/>
                <w:lang w:val="el-GR"/>
              </w:rPr>
              <w:t xml:space="preserve">θεραπεία </w:t>
            </w:r>
            <w:r w:rsidRPr="00F613B5">
              <w:rPr>
                <w:sz w:val="24"/>
                <w:szCs w:val="24"/>
                <w:lang w:val="el-GR"/>
              </w:rPr>
              <w:t>και εξαρτήσεις</w:t>
            </w:r>
          </w:p>
        </w:tc>
      </w:tr>
      <w:tr w:rsidR="005B0323" w:rsidRPr="00A30AA7" w14:paraId="06D5E0F0" w14:textId="77777777" w:rsidTr="005B0323">
        <w:tc>
          <w:tcPr>
            <w:tcW w:w="8307" w:type="dxa"/>
            <w:tcBorders>
              <w:top w:val="nil"/>
              <w:bottom w:val="single" w:sz="4" w:space="0" w:color="auto"/>
            </w:tcBorders>
            <w:shd w:val="clear" w:color="auto" w:fill="F2F2F2" w:themeFill="background1" w:themeFillShade="F2"/>
          </w:tcPr>
          <w:p w14:paraId="7429E8D3" w14:textId="56231B72" w:rsidR="005B0323" w:rsidRPr="002113CA" w:rsidRDefault="005B0323" w:rsidP="005B0323">
            <w:pPr>
              <w:widowControl w:val="0"/>
              <w:tabs>
                <w:tab w:val="left" w:pos="220"/>
                <w:tab w:val="left" w:pos="720"/>
              </w:tabs>
              <w:autoSpaceDE w:val="0"/>
              <w:autoSpaceDN w:val="0"/>
              <w:adjustRightInd w:val="0"/>
              <w:spacing w:after="240"/>
              <w:jc w:val="both"/>
              <w:rPr>
                <w:sz w:val="24"/>
                <w:szCs w:val="24"/>
                <w:lang w:val="el-GR"/>
              </w:rPr>
            </w:pPr>
            <w:r w:rsidRPr="00DD6A88">
              <w:rPr>
                <w:bCs/>
                <w:sz w:val="24"/>
                <w:szCs w:val="24"/>
                <w:lang w:val="el-GR"/>
              </w:rPr>
              <w:t>Θεραπεία εξαρτημένων μέσω της τέχνης</w:t>
            </w:r>
          </w:p>
        </w:tc>
      </w:tr>
    </w:tbl>
    <w:p w14:paraId="5A9B0843" w14:textId="0898EA9A" w:rsidR="002113CA" w:rsidRDefault="002113CA" w:rsidP="00A34BCA">
      <w:pPr>
        <w:autoSpaceDE w:val="0"/>
        <w:autoSpaceDN w:val="0"/>
        <w:adjustRightInd w:val="0"/>
        <w:ind w:left="360"/>
        <w:jc w:val="both"/>
        <w:rPr>
          <w:rFonts w:eastAsia="Calibri"/>
          <w:sz w:val="24"/>
          <w:szCs w:val="24"/>
          <w:lang w:val="el-GR" w:eastAsia="el-GR"/>
        </w:rPr>
      </w:pPr>
    </w:p>
    <w:p w14:paraId="6D6CDDE0" w14:textId="77777777" w:rsidR="002113CA" w:rsidRPr="00A34BCA" w:rsidRDefault="002113CA" w:rsidP="00A34BCA">
      <w:pPr>
        <w:autoSpaceDE w:val="0"/>
        <w:autoSpaceDN w:val="0"/>
        <w:adjustRightInd w:val="0"/>
        <w:ind w:left="360"/>
        <w:jc w:val="both"/>
        <w:rPr>
          <w:rFonts w:eastAsia="Calibri"/>
          <w:sz w:val="24"/>
          <w:szCs w:val="24"/>
          <w:lang w:val="el-GR" w:eastAsia="el-GR"/>
        </w:rPr>
      </w:pPr>
    </w:p>
    <w:p w14:paraId="3AD5BCB5" w14:textId="3C1A4257" w:rsidR="009A3D1B" w:rsidRPr="00D31B03" w:rsidRDefault="00D77C1F" w:rsidP="00D31B03">
      <w:pPr>
        <w:autoSpaceDE w:val="0"/>
        <w:autoSpaceDN w:val="0"/>
        <w:adjustRightInd w:val="0"/>
        <w:spacing w:line="360" w:lineRule="auto"/>
        <w:jc w:val="both"/>
        <w:rPr>
          <w:rFonts w:eastAsia="Calibri"/>
          <w:b/>
          <w:bCs/>
          <w:sz w:val="24"/>
          <w:szCs w:val="24"/>
          <w:lang w:val="el-GR" w:eastAsia="el-GR"/>
        </w:rPr>
      </w:pPr>
      <w:r w:rsidRPr="001755D6">
        <w:rPr>
          <w:rFonts w:eastAsia="Calibri"/>
          <w:b/>
          <w:bCs/>
          <w:sz w:val="24"/>
          <w:szCs w:val="24"/>
          <w:lang w:val="el-GR" w:eastAsia="el-GR"/>
        </w:rPr>
        <w:t xml:space="preserve">10.4.2 </w:t>
      </w:r>
      <w:r w:rsidR="00DF576E" w:rsidRPr="00D31B03">
        <w:rPr>
          <w:rFonts w:eastAsia="Calibri"/>
          <w:b/>
          <w:bCs/>
          <w:sz w:val="24"/>
          <w:szCs w:val="24"/>
          <w:lang w:val="el-GR" w:eastAsia="el-GR"/>
        </w:rPr>
        <w:t>Μαθησιακοί στόχοι</w:t>
      </w:r>
    </w:p>
    <w:p w14:paraId="5822CA37" w14:textId="5D3E33CF" w:rsidR="00DF576E" w:rsidRPr="00D31B03" w:rsidRDefault="00DF576E" w:rsidP="00D31B03">
      <w:pPr>
        <w:autoSpaceDE w:val="0"/>
        <w:autoSpaceDN w:val="0"/>
        <w:adjustRightInd w:val="0"/>
        <w:spacing w:line="360" w:lineRule="auto"/>
        <w:jc w:val="both"/>
        <w:rPr>
          <w:rFonts w:eastAsia="Calibri"/>
          <w:sz w:val="24"/>
          <w:szCs w:val="24"/>
          <w:lang w:val="el-GR" w:eastAsia="el-GR"/>
        </w:rPr>
      </w:pPr>
      <w:r w:rsidRPr="00D31B03">
        <w:rPr>
          <w:rFonts w:eastAsia="Calibri"/>
          <w:sz w:val="24"/>
          <w:szCs w:val="24"/>
          <w:lang w:val="el-GR" w:eastAsia="el-GR"/>
        </w:rPr>
        <w:t xml:space="preserve">Σκοπός του μαθήματος είναι οι φοιτητές να </w:t>
      </w:r>
      <w:r w:rsidR="001338B0">
        <w:rPr>
          <w:rFonts w:eastAsia="Calibri"/>
          <w:sz w:val="24"/>
          <w:szCs w:val="24"/>
          <w:lang w:val="el-GR" w:eastAsia="el-GR"/>
        </w:rPr>
        <w:t xml:space="preserve">ενημερωθούν και να </w:t>
      </w:r>
      <w:r w:rsidRPr="00D31B03">
        <w:rPr>
          <w:rFonts w:eastAsia="Calibri"/>
          <w:sz w:val="24"/>
          <w:szCs w:val="24"/>
          <w:lang w:val="el-GR" w:eastAsia="el-GR"/>
        </w:rPr>
        <w:t xml:space="preserve">εξοικειωθούν με </w:t>
      </w:r>
      <w:r w:rsidR="001338B0">
        <w:rPr>
          <w:rFonts w:eastAsia="Calibri"/>
          <w:sz w:val="24"/>
          <w:szCs w:val="24"/>
          <w:lang w:val="el-GR" w:eastAsia="el-GR"/>
        </w:rPr>
        <w:t>τους βασικούς τύπους</w:t>
      </w:r>
      <w:r w:rsidR="006F3954" w:rsidRPr="00D31B03">
        <w:rPr>
          <w:rFonts w:eastAsia="Calibri"/>
          <w:sz w:val="24"/>
          <w:szCs w:val="24"/>
          <w:lang w:val="el-GR" w:eastAsia="el-GR"/>
        </w:rPr>
        <w:t xml:space="preserve"> των αποτελεσματικών </w:t>
      </w:r>
      <w:r w:rsidR="001338B0" w:rsidRPr="00D31B03">
        <w:rPr>
          <w:rFonts w:eastAsia="Calibri"/>
          <w:sz w:val="24"/>
          <w:szCs w:val="24"/>
          <w:lang w:val="el-GR" w:eastAsia="el-GR"/>
        </w:rPr>
        <w:t>θεραπευτικών παρεμβάσεων</w:t>
      </w:r>
      <w:r w:rsidR="001338B0">
        <w:rPr>
          <w:rFonts w:eastAsia="Calibri"/>
          <w:sz w:val="24"/>
          <w:szCs w:val="24"/>
          <w:lang w:val="el-GR" w:eastAsia="el-GR"/>
        </w:rPr>
        <w:t>,</w:t>
      </w:r>
      <w:r w:rsidR="001338B0" w:rsidRPr="00D31B03">
        <w:rPr>
          <w:rFonts w:eastAsia="Calibri"/>
          <w:sz w:val="24"/>
          <w:szCs w:val="24"/>
          <w:lang w:val="el-GR" w:eastAsia="el-GR"/>
        </w:rPr>
        <w:t xml:space="preserve"> με τη φιλοσοφία και τη λειτουργία των δομών απεξάρτησης </w:t>
      </w:r>
      <w:r w:rsidR="001338B0">
        <w:rPr>
          <w:rFonts w:eastAsia="Calibri"/>
          <w:sz w:val="24"/>
          <w:szCs w:val="24"/>
          <w:lang w:val="el-GR" w:eastAsia="el-GR"/>
        </w:rPr>
        <w:t>και των κατάλληλων παρεμβάσεων πρόληψης</w:t>
      </w:r>
      <w:r w:rsidR="006F3954" w:rsidRPr="00D31B03">
        <w:rPr>
          <w:rFonts w:eastAsia="Calibri"/>
          <w:sz w:val="24"/>
          <w:szCs w:val="24"/>
          <w:lang w:val="el-GR" w:eastAsia="el-GR"/>
        </w:rPr>
        <w:t>.</w:t>
      </w:r>
    </w:p>
    <w:p w14:paraId="2C98349E" w14:textId="77777777" w:rsidR="00DF576E" w:rsidRPr="00D31B03" w:rsidRDefault="00DF576E" w:rsidP="00D31B03">
      <w:pPr>
        <w:autoSpaceDE w:val="0"/>
        <w:autoSpaceDN w:val="0"/>
        <w:adjustRightInd w:val="0"/>
        <w:spacing w:line="360" w:lineRule="auto"/>
        <w:jc w:val="both"/>
        <w:rPr>
          <w:rFonts w:eastAsia="Calibri"/>
          <w:sz w:val="24"/>
          <w:szCs w:val="24"/>
          <w:lang w:val="el-GR" w:eastAsia="el-GR"/>
        </w:rPr>
      </w:pPr>
      <w:r w:rsidRPr="00D31B03">
        <w:rPr>
          <w:rFonts w:eastAsia="Calibri"/>
          <w:sz w:val="24"/>
          <w:szCs w:val="24"/>
          <w:lang w:val="el-GR" w:eastAsia="el-GR"/>
        </w:rPr>
        <w:t xml:space="preserve">Το μάθημα στοχεύει στην: </w:t>
      </w:r>
    </w:p>
    <w:p w14:paraId="3342AB8E" w14:textId="72491B76" w:rsidR="006F3954" w:rsidRPr="00D31B03" w:rsidRDefault="006F3954" w:rsidP="00D31B03">
      <w:pPr>
        <w:pStyle w:val="a8"/>
        <w:numPr>
          <w:ilvl w:val="0"/>
          <w:numId w:val="16"/>
        </w:numPr>
        <w:autoSpaceDE w:val="0"/>
        <w:autoSpaceDN w:val="0"/>
        <w:adjustRightInd w:val="0"/>
        <w:spacing w:line="360" w:lineRule="auto"/>
        <w:jc w:val="both"/>
        <w:rPr>
          <w:rFonts w:eastAsia="Calibri"/>
          <w:sz w:val="24"/>
          <w:szCs w:val="24"/>
          <w:lang w:val="el-GR" w:eastAsia="el-GR"/>
        </w:rPr>
      </w:pPr>
      <w:r w:rsidRPr="00D31B03">
        <w:rPr>
          <w:rFonts w:eastAsia="Calibri"/>
          <w:sz w:val="24"/>
          <w:szCs w:val="24"/>
          <w:lang w:val="el-GR" w:eastAsia="el-GR"/>
        </w:rPr>
        <w:t xml:space="preserve">Εξοικείωση </w:t>
      </w:r>
      <w:r w:rsidR="0000634E" w:rsidRPr="00D31B03">
        <w:rPr>
          <w:rFonts w:eastAsia="Calibri"/>
          <w:sz w:val="24"/>
          <w:szCs w:val="24"/>
          <w:lang w:val="el-GR" w:eastAsia="el-GR"/>
        </w:rPr>
        <w:t>με τα βασικά χαρακτηριστικά που σχετίζονται με το σχεδιασμό και την εκπόνηση των παρεμβάσεων πρόληψης</w:t>
      </w:r>
    </w:p>
    <w:p w14:paraId="58C15589" w14:textId="52B1C07D" w:rsidR="0000634E" w:rsidRPr="00D31B03" w:rsidRDefault="0000634E" w:rsidP="00D31B03">
      <w:pPr>
        <w:pStyle w:val="a8"/>
        <w:numPr>
          <w:ilvl w:val="0"/>
          <w:numId w:val="16"/>
        </w:numPr>
        <w:autoSpaceDE w:val="0"/>
        <w:autoSpaceDN w:val="0"/>
        <w:adjustRightInd w:val="0"/>
        <w:spacing w:line="360" w:lineRule="auto"/>
        <w:jc w:val="both"/>
        <w:rPr>
          <w:rFonts w:eastAsia="Calibri"/>
          <w:sz w:val="24"/>
          <w:szCs w:val="24"/>
          <w:lang w:val="el-GR" w:eastAsia="el-GR"/>
        </w:rPr>
      </w:pPr>
      <w:r w:rsidRPr="00D31B03">
        <w:rPr>
          <w:rFonts w:eastAsia="Calibri"/>
          <w:sz w:val="24"/>
          <w:szCs w:val="24"/>
          <w:lang w:val="el-GR" w:eastAsia="el-GR"/>
        </w:rPr>
        <w:t xml:space="preserve">Εξοικείωση με βασικές τεχνικές θεραπευτικών προσεγγίσεων </w:t>
      </w:r>
    </w:p>
    <w:p w14:paraId="4F328EAA" w14:textId="3919B678" w:rsidR="00DF576E" w:rsidRPr="00D31B03" w:rsidRDefault="0000634E" w:rsidP="00D31B03">
      <w:pPr>
        <w:pStyle w:val="a8"/>
        <w:numPr>
          <w:ilvl w:val="0"/>
          <w:numId w:val="16"/>
        </w:numPr>
        <w:autoSpaceDE w:val="0"/>
        <w:autoSpaceDN w:val="0"/>
        <w:adjustRightInd w:val="0"/>
        <w:spacing w:line="360" w:lineRule="auto"/>
        <w:jc w:val="both"/>
        <w:rPr>
          <w:rFonts w:eastAsia="Calibri"/>
          <w:sz w:val="24"/>
          <w:szCs w:val="24"/>
          <w:lang w:val="el-GR" w:eastAsia="el-GR"/>
        </w:rPr>
      </w:pPr>
      <w:r w:rsidRPr="00D31B03">
        <w:rPr>
          <w:rFonts w:eastAsia="Calibri"/>
          <w:sz w:val="24"/>
          <w:szCs w:val="24"/>
          <w:lang w:val="el-GR" w:eastAsia="el-GR"/>
        </w:rPr>
        <w:t xml:space="preserve">Κατανόηση </w:t>
      </w:r>
      <w:r w:rsidR="001338B0">
        <w:rPr>
          <w:rFonts w:eastAsia="Calibri"/>
          <w:sz w:val="24"/>
          <w:szCs w:val="24"/>
          <w:lang w:val="el-GR" w:eastAsia="el-GR"/>
        </w:rPr>
        <w:t xml:space="preserve">της φιλοσοφίας και </w:t>
      </w:r>
      <w:r w:rsidRPr="00D31B03">
        <w:rPr>
          <w:rFonts w:eastAsia="Calibri"/>
          <w:sz w:val="24"/>
          <w:szCs w:val="24"/>
          <w:lang w:val="el-GR" w:eastAsia="el-GR"/>
        </w:rPr>
        <w:t>της λειτουργίας των δομών απεξάρτησης</w:t>
      </w:r>
    </w:p>
    <w:p w14:paraId="6197DCEF" w14:textId="77777777" w:rsidR="00DF576E" w:rsidRPr="00D31B03" w:rsidRDefault="00DF576E" w:rsidP="00D31B03">
      <w:pPr>
        <w:autoSpaceDE w:val="0"/>
        <w:autoSpaceDN w:val="0"/>
        <w:adjustRightInd w:val="0"/>
        <w:spacing w:line="360" w:lineRule="auto"/>
        <w:jc w:val="both"/>
        <w:rPr>
          <w:rFonts w:eastAsia="Calibri"/>
          <w:b/>
          <w:bCs/>
          <w:sz w:val="24"/>
          <w:szCs w:val="24"/>
          <w:lang w:val="el-GR" w:eastAsia="el-GR"/>
        </w:rPr>
      </w:pPr>
    </w:p>
    <w:p w14:paraId="2E60D90B" w14:textId="587CDD7D" w:rsidR="009A3D1B" w:rsidRPr="00D31B03" w:rsidRDefault="00D77C1F" w:rsidP="00D31B03">
      <w:pPr>
        <w:autoSpaceDE w:val="0"/>
        <w:autoSpaceDN w:val="0"/>
        <w:adjustRightInd w:val="0"/>
        <w:spacing w:line="360" w:lineRule="auto"/>
        <w:jc w:val="both"/>
        <w:rPr>
          <w:rFonts w:eastAsia="Calibri"/>
          <w:b/>
          <w:bCs/>
          <w:sz w:val="24"/>
          <w:szCs w:val="24"/>
          <w:lang w:val="el-GR" w:eastAsia="el-GR"/>
        </w:rPr>
      </w:pPr>
      <w:r w:rsidRPr="001755D6">
        <w:rPr>
          <w:rFonts w:eastAsia="Calibri"/>
          <w:b/>
          <w:bCs/>
          <w:sz w:val="24"/>
          <w:szCs w:val="24"/>
          <w:lang w:val="el-GR" w:eastAsia="el-GR"/>
        </w:rPr>
        <w:t xml:space="preserve">10.4.3 </w:t>
      </w:r>
      <w:r w:rsidR="00DF576E" w:rsidRPr="00D31B03">
        <w:rPr>
          <w:rFonts w:eastAsia="Calibri"/>
          <w:b/>
          <w:bCs/>
          <w:sz w:val="24"/>
          <w:szCs w:val="24"/>
          <w:lang w:val="el-GR" w:eastAsia="el-GR"/>
        </w:rPr>
        <w:t>Μαθησιακά αποτελέσματα</w:t>
      </w:r>
    </w:p>
    <w:p w14:paraId="21E82429" w14:textId="6808D2F3" w:rsidR="003E1D5E" w:rsidRPr="00D31B03" w:rsidRDefault="00DF576E" w:rsidP="00D31B03">
      <w:pPr>
        <w:autoSpaceDE w:val="0"/>
        <w:autoSpaceDN w:val="0"/>
        <w:adjustRightInd w:val="0"/>
        <w:spacing w:line="360" w:lineRule="auto"/>
        <w:jc w:val="both"/>
        <w:rPr>
          <w:rFonts w:eastAsia="Calibri"/>
          <w:sz w:val="24"/>
          <w:szCs w:val="24"/>
          <w:lang w:val="el-GR" w:eastAsia="el-GR"/>
        </w:rPr>
      </w:pPr>
      <w:r w:rsidRPr="00D31B03">
        <w:rPr>
          <w:rFonts w:eastAsia="Calibri"/>
          <w:b/>
          <w:bCs/>
          <w:sz w:val="24"/>
          <w:szCs w:val="24"/>
          <w:lang w:val="el-GR" w:eastAsia="el-GR"/>
        </w:rPr>
        <w:t xml:space="preserve"> </w:t>
      </w:r>
      <w:r w:rsidR="003E1D5E" w:rsidRPr="00D31B03">
        <w:rPr>
          <w:rFonts w:eastAsia="Calibri"/>
          <w:sz w:val="24"/>
          <w:szCs w:val="24"/>
          <w:lang w:val="el-GR" w:eastAsia="el-GR"/>
        </w:rPr>
        <w:t>Με την επιτυχή ολοκλήρωση του μαθήματος οι φοιτητές θα είναι σε θέση να:</w:t>
      </w:r>
    </w:p>
    <w:p w14:paraId="07B5C211" w14:textId="35D802EE" w:rsidR="00D13C21" w:rsidRPr="00D31B03" w:rsidRDefault="001338B0" w:rsidP="00D31B03">
      <w:pPr>
        <w:pStyle w:val="a8"/>
        <w:numPr>
          <w:ilvl w:val="0"/>
          <w:numId w:val="17"/>
        </w:numPr>
        <w:autoSpaceDE w:val="0"/>
        <w:autoSpaceDN w:val="0"/>
        <w:adjustRightInd w:val="0"/>
        <w:spacing w:line="360" w:lineRule="auto"/>
        <w:jc w:val="both"/>
        <w:rPr>
          <w:rFonts w:eastAsia="Calibri"/>
          <w:sz w:val="24"/>
          <w:szCs w:val="24"/>
          <w:lang w:val="el-GR" w:eastAsia="el-GR"/>
        </w:rPr>
      </w:pPr>
      <w:r>
        <w:rPr>
          <w:rFonts w:eastAsia="Calibri"/>
          <w:sz w:val="24"/>
          <w:szCs w:val="24"/>
          <w:lang w:val="el-GR" w:eastAsia="el-GR"/>
        </w:rPr>
        <w:t>Αναγνωρίζουν</w:t>
      </w:r>
      <w:r w:rsidR="00D13C21" w:rsidRPr="00D31B03">
        <w:rPr>
          <w:rFonts w:eastAsia="Calibri"/>
          <w:sz w:val="24"/>
          <w:szCs w:val="24"/>
          <w:lang w:val="el-GR" w:eastAsia="el-GR"/>
        </w:rPr>
        <w:t xml:space="preserve"> τα χαρακτηριστικά που συντελούν στην αποτελεσματικότητα των θεραπευτικών παρεμβάσεων</w:t>
      </w:r>
    </w:p>
    <w:p w14:paraId="4A12E960" w14:textId="1B7E083A" w:rsidR="00D13C21" w:rsidRPr="00D31B03" w:rsidRDefault="00D13C21" w:rsidP="00D31B03">
      <w:pPr>
        <w:pStyle w:val="a8"/>
        <w:numPr>
          <w:ilvl w:val="0"/>
          <w:numId w:val="17"/>
        </w:numPr>
        <w:autoSpaceDE w:val="0"/>
        <w:autoSpaceDN w:val="0"/>
        <w:adjustRightInd w:val="0"/>
        <w:spacing w:line="360" w:lineRule="auto"/>
        <w:jc w:val="both"/>
        <w:rPr>
          <w:rFonts w:eastAsia="Calibri"/>
          <w:sz w:val="24"/>
          <w:szCs w:val="24"/>
          <w:lang w:val="el-GR" w:eastAsia="el-GR"/>
        </w:rPr>
      </w:pPr>
      <w:r w:rsidRPr="00D31B03">
        <w:rPr>
          <w:rFonts w:eastAsia="Calibri"/>
          <w:sz w:val="24"/>
          <w:szCs w:val="24"/>
          <w:lang w:val="el-GR" w:eastAsia="el-GR"/>
        </w:rPr>
        <w:t xml:space="preserve">Εξοικειωθούν με </w:t>
      </w:r>
      <w:r w:rsidR="001338B0">
        <w:rPr>
          <w:rFonts w:eastAsia="Calibri"/>
          <w:sz w:val="24"/>
          <w:szCs w:val="24"/>
          <w:lang w:val="el-GR" w:eastAsia="el-GR"/>
        </w:rPr>
        <w:t xml:space="preserve">τις αποτελεσματικότερες </w:t>
      </w:r>
      <w:r w:rsidRPr="00D31B03">
        <w:rPr>
          <w:rFonts w:eastAsia="Calibri"/>
          <w:sz w:val="24"/>
          <w:szCs w:val="24"/>
          <w:lang w:val="el-GR" w:eastAsia="el-GR"/>
        </w:rPr>
        <w:t xml:space="preserve">θεραπευτικές τεχνικές </w:t>
      </w:r>
    </w:p>
    <w:p w14:paraId="222973D6" w14:textId="5DFB11A0" w:rsidR="00D13C21" w:rsidRPr="00D31B03" w:rsidRDefault="001338B0" w:rsidP="00D31B03">
      <w:pPr>
        <w:pStyle w:val="a8"/>
        <w:numPr>
          <w:ilvl w:val="0"/>
          <w:numId w:val="17"/>
        </w:numPr>
        <w:autoSpaceDE w:val="0"/>
        <w:autoSpaceDN w:val="0"/>
        <w:adjustRightInd w:val="0"/>
        <w:spacing w:line="360" w:lineRule="auto"/>
        <w:jc w:val="both"/>
        <w:rPr>
          <w:rFonts w:eastAsia="Calibri"/>
          <w:sz w:val="24"/>
          <w:szCs w:val="24"/>
          <w:lang w:val="el-GR" w:eastAsia="el-GR"/>
        </w:rPr>
      </w:pPr>
      <w:r>
        <w:rPr>
          <w:rFonts w:eastAsia="Calibri"/>
          <w:sz w:val="24"/>
          <w:szCs w:val="24"/>
          <w:lang w:val="el-GR" w:eastAsia="el-GR"/>
        </w:rPr>
        <w:t>Κατανοούν</w:t>
      </w:r>
      <w:r w:rsidR="00D13C21" w:rsidRPr="00D31B03">
        <w:rPr>
          <w:rFonts w:eastAsia="Calibri"/>
          <w:sz w:val="24"/>
          <w:szCs w:val="24"/>
          <w:lang w:val="el-GR" w:eastAsia="el-GR"/>
        </w:rPr>
        <w:t xml:space="preserve"> τη φιλοσοφία και τη λειτουργία των δομών απεξάρτησης</w:t>
      </w:r>
    </w:p>
    <w:p w14:paraId="29450DD4" w14:textId="77777777" w:rsidR="00DF576E" w:rsidRPr="00D31B03" w:rsidRDefault="00DF576E" w:rsidP="00D31B03">
      <w:pPr>
        <w:autoSpaceDE w:val="0"/>
        <w:autoSpaceDN w:val="0"/>
        <w:adjustRightInd w:val="0"/>
        <w:spacing w:line="360" w:lineRule="auto"/>
        <w:jc w:val="both"/>
        <w:rPr>
          <w:rFonts w:eastAsia="Calibri"/>
          <w:sz w:val="24"/>
          <w:szCs w:val="24"/>
          <w:lang w:val="el-GR" w:eastAsia="el-GR"/>
        </w:rPr>
      </w:pPr>
    </w:p>
    <w:p w14:paraId="2A23B239" w14:textId="2740BF38" w:rsidR="00DF576E" w:rsidRPr="00D31B03" w:rsidRDefault="00D77C1F" w:rsidP="00D31B03">
      <w:pPr>
        <w:autoSpaceDE w:val="0"/>
        <w:autoSpaceDN w:val="0"/>
        <w:adjustRightInd w:val="0"/>
        <w:spacing w:line="360" w:lineRule="auto"/>
        <w:jc w:val="both"/>
        <w:rPr>
          <w:rFonts w:eastAsia="Calibri"/>
          <w:b/>
          <w:bCs/>
          <w:sz w:val="24"/>
          <w:szCs w:val="24"/>
          <w:lang w:val="el-GR" w:eastAsia="el-GR"/>
        </w:rPr>
      </w:pPr>
      <w:r>
        <w:rPr>
          <w:rFonts w:eastAsia="Calibri"/>
          <w:b/>
          <w:bCs/>
          <w:sz w:val="24"/>
          <w:szCs w:val="24"/>
          <w:lang w:eastAsia="el-GR"/>
        </w:rPr>
        <w:t xml:space="preserve">10.4.4 </w:t>
      </w:r>
      <w:r w:rsidR="00DF576E" w:rsidRPr="00D31B03">
        <w:rPr>
          <w:rFonts w:eastAsia="Calibri"/>
          <w:b/>
          <w:bCs/>
          <w:sz w:val="24"/>
          <w:szCs w:val="24"/>
          <w:lang w:val="el-GR" w:eastAsia="el-GR"/>
        </w:rPr>
        <w:t xml:space="preserve">Απαιτούμενη βιβλιογραφία: </w:t>
      </w:r>
    </w:p>
    <w:p w14:paraId="3678EEC7" w14:textId="1AEC2DF3" w:rsidR="00DF576E" w:rsidRPr="00D31B03" w:rsidRDefault="00DF576E" w:rsidP="00D31B03">
      <w:pPr>
        <w:pStyle w:val="a8"/>
        <w:numPr>
          <w:ilvl w:val="0"/>
          <w:numId w:val="20"/>
        </w:numPr>
        <w:autoSpaceDE w:val="0"/>
        <w:autoSpaceDN w:val="0"/>
        <w:adjustRightInd w:val="0"/>
        <w:spacing w:line="360" w:lineRule="auto"/>
        <w:jc w:val="both"/>
        <w:rPr>
          <w:rFonts w:eastAsia="Calibri"/>
          <w:sz w:val="24"/>
          <w:szCs w:val="24"/>
          <w:lang w:val="el-GR" w:eastAsia="el-GR"/>
        </w:rPr>
      </w:pPr>
      <w:proofErr w:type="spellStart"/>
      <w:r w:rsidRPr="00D31B03">
        <w:rPr>
          <w:rFonts w:eastAsia="Calibri"/>
          <w:sz w:val="24"/>
          <w:szCs w:val="24"/>
          <w:lang w:val="el-GR" w:eastAsia="el-GR"/>
        </w:rPr>
        <w:t>Παπαρρηγόπουλος</w:t>
      </w:r>
      <w:proofErr w:type="spellEnd"/>
      <w:r w:rsidRPr="00D31B03">
        <w:rPr>
          <w:rFonts w:eastAsia="Calibri"/>
          <w:sz w:val="24"/>
          <w:szCs w:val="24"/>
          <w:lang w:val="el-GR" w:eastAsia="el-GR"/>
        </w:rPr>
        <w:t xml:space="preserve"> Θ. &amp; </w:t>
      </w:r>
      <w:proofErr w:type="spellStart"/>
      <w:r w:rsidRPr="00D31B03">
        <w:rPr>
          <w:rFonts w:eastAsia="Calibri"/>
          <w:sz w:val="24"/>
          <w:szCs w:val="24"/>
          <w:lang w:val="el-GR" w:eastAsia="el-GR"/>
        </w:rPr>
        <w:t>Δάλλα</w:t>
      </w:r>
      <w:proofErr w:type="spellEnd"/>
      <w:r w:rsidRPr="00D31B03">
        <w:rPr>
          <w:rFonts w:eastAsia="Calibri"/>
          <w:sz w:val="24"/>
          <w:szCs w:val="24"/>
          <w:lang w:val="el-GR" w:eastAsia="el-GR"/>
        </w:rPr>
        <w:t xml:space="preserve"> Χ. (2019). Οι εξαρτήσεις: αίτια, μηχανισμοί, εκδηλώσεις, αντιμετώπιση. Πανεπιστημιακές εκδόσεις Κρήτης. Κεφάλαιο 1</w:t>
      </w:r>
      <w:r w:rsidR="00D13C21" w:rsidRPr="00D31B03">
        <w:rPr>
          <w:rFonts w:eastAsia="Calibri"/>
          <w:sz w:val="24"/>
          <w:szCs w:val="24"/>
          <w:lang w:val="el-GR" w:eastAsia="el-GR"/>
        </w:rPr>
        <w:t xml:space="preserve">4 </w:t>
      </w:r>
      <w:r w:rsidRPr="00D31B03">
        <w:rPr>
          <w:rFonts w:eastAsia="Calibri"/>
          <w:sz w:val="24"/>
          <w:szCs w:val="24"/>
          <w:lang w:val="el-GR" w:eastAsia="el-GR"/>
        </w:rPr>
        <w:t>(σελ.1</w:t>
      </w:r>
      <w:r w:rsidR="00D13C21" w:rsidRPr="00D31B03">
        <w:rPr>
          <w:rFonts w:eastAsia="Calibri"/>
          <w:sz w:val="24"/>
          <w:szCs w:val="24"/>
          <w:lang w:val="el-GR" w:eastAsia="el-GR"/>
        </w:rPr>
        <w:t>85</w:t>
      </w:r>
      <w:r w:rsidRPr="00D31B03">
        <w:rPr>
          <w:rFonts w:eastAsia="Calibri"/>
          <w:sz w:val="24"/>
          <w:szCs w:val="24"/>
          <w:lang w:val="el-GR" w:eastAsia="el-GR"/>
        </w:rPr>
        <w:t>).</w:t>
      </w:r>
    </w:p>
    <w:p w14:paraId="586D195D" w14:textId="77777777" w:rsidR="00DF576E" w:rsidRPr="00D31B03" w:rsidRDefault="00DF576E" w:rsidP="00D31B03">
      <w:pPr>
        <w:pStyle w:val="a8"/>
        <w:numPr>
          <w:ilvl w:val="0"/>
          <w:numId w:val="20"/>
        </w:numPr>
        <w:autoSpaceDE w:val="0"/>
        <w:autoSpaceDN w:val="0"/>
        <w:adjustRightInd w:val="0"/>
        <w:spacing w:line="360" w:lineRule="auto"/>
        <w:jc w:val="both"/>
        <w:rPr>
          <w:rFonts w:eastAsia="Calibri"/>
          <w:sz w:val="24"/>
          <w:szCs w:val="24"/>
          <w:lang w:val="el-GR" w:eastAsia="el-GR"/>
        </w:rPr>
      </w:pPr>
      <w:r w:rsidRPr="00D31B03">
        <w:rPr>
          <w:rFonts w:eastAsia="Calibri"/>
          <w:sz w:val="24"/>
          <w:szCs w:val="24"/>
          <w:lang w:val="el-GR" w:eastAsia="el-GR"/>
        </w:rPr>
        <w:t xml:space="preserve">Διαφάνειες διδασκόντων οι οποίες είναι αναρτημένες στο </w:t>
      </w:r>
      <w:proofErr w:type="spellStart"/>
      <w:r w:rsidRPr="00D31B03">
        <w:rPr>
          <w:rFonts w:eastAsia="Calibri"/>
          <w:sz w:val="24"/>
          <w:szCs w:val="24"/>
          <w:lang w:eastAsia="el-GR"/>
        </w:rPr>
        <w:t>eclass</w:t>
      </w:r>
      <w:proofErr w:type="spellEnd"/>
      <w:r w:rsidRPr="00D31B03">
        <w:rPr>
          <w:rFonts w:eastAsia="Calibri"/>
          <w:sz w:val="24"/>
          <w:szCs w:val="24"/>
          <w:lang w:val="el-GR" w:eastAsia="el-GR"/>
        </w:rPr>
        <w:t>.</w:t>
      </w:r>
    </w:p>
    <w:p w14:paraId="6C72F327" w14:textId="77777777" w:rsidR="00DF576E" w:rsidRPr="00D31B03" w:rsidRDefault="00DF576E" w:rsidP="00D31B03">
      <w:pPr>
        <w:pStyle w:val="a8"/>
        <w:numPr>
          <w:ilvl w:val="0"/>
          <w:numId w:val="20"/>
        </w:numPr>
        <w:autoSpaceDE w:val="0"/>
        <w:autoSpaceDN w:val="0"/>
        <w:adjustRightInd w:val="0"/>
        <w:spacing w:line="360" w:lineRule="auto"/>
        <w:jc w:val="both"/>
        <w:rPr>
          <w:rFonts w:eastAsia="Calibri"/>
          <w:sz w:val="24"/>
          <w:szCs w:val="24"/>
          <w:lang w:val="el-GR" w:eastAsia="el-GR"/>
        </w:rPr>
      </w:pPr>
      <w:r w:rsidRPr="00D31B03">
        <w:rPr>
          <w:rFonts w:eastAsia="Calibri"/>
          <w:sz w:val="24"/>
          <w:szCs w:val="24"/>
          <w:lang w:eastAsia="el-GR"/>
        </w:rPr>
        <w:t>E</w:t>
      </w:r>
      <w:proofErr w:type="spellStart"/>
      <w:r w:rsidRPr="00D31B03">
        <w:rPr>
          <w:rFonts w:eastAsia="Calibri"/>
          <w:sz w:val="24"/>
          <w:szCs w:val="24"/>
          <w:lang w:val="el-GR" w:eastAsia="el-GR"/>
        </w:rPr>
        <w:t>πιστημονικά</w:t>
      </w:r>
      <w:proofErr w:type="spellEnd"/>
      <w:r w:rsidRPr="00D31B03">
        <w:rPr>
          <w:rFonts w:eastAsia="Calibri"/>
          <w:sz w:val="24"/>
          <w:szCs w:val="24"/>
          <w:lang w:val="el-GR" w:eastAsia="el-GR"/>
        </w:rPr>
        <w:t xml:space="preserve"> άρθρα τα οποία είναι αναρτημένα στο </w:t>
      </w:r>
      <w:proofErr w:type="spellStart"/>
      <w:r w:rsidRPr="00D31B03">
        <w:rPr>
          <w:rFonts w:eastAsia="Calibri"/>
          <w:sz w:val="24"/>
          <w:szCs w:val="24"/>
          <w:lang w:eastAsia="el-GR"/>
        </w:rPr>
        <w:t>eclass</w:t>
      </w:r>
      <w:proofErr w:type="spellEnd"/>
      <w:r w:rsidRPr="00D31B03">
        <w:rPr>
          <w:rFonts w:eastAsia="Calibri"/>
          <w:sz w:val="24"/>
          <w:szCs w:val="24"/>
          <w:lang w:val="el-GR" w:eastAsia="el-GR"/>
        </w:rPr>
        <w:t>.</w:t>
      </w:r>
    </w:p>
    <w:p w14:paraId="10E70E5D" w14:textId="77777777" w:rsidR="00DF576E" w:rsidRPr="00D31B03" w:rsidRDefault="00DF576E" w:rsidP="00D31B03">
      <w:pPr>
        <w:autoSpaceDE w:val="0"/>
        <w:autoSpaceDN w:val="0"/>
        <w:adjustRightInd w:val="0"/>
        <w:spacing w:line="360" w:lineRule="auto"/>
        <w:jc w:val="both"/>
        <w:rPr>
          <w:rFonts w:eastAsia="Calibri"/>
          <w:sz w:val="24"/>
          <w:szCs w:val="24"/>
          <w:lang w:val="el-GR" w:eastAsia="el-GR"/>
        </w:rPr>
      </w:pPr>
    </w:p>
    <w:p w14:paraId="0B1ECE8B" w14:textId="1E0C93C2" w:rsidR="00DF576E" w:rsidRPr="00D31B03" w:rsidRDefault="00D77C1F" w:rsidP="00D31B03">
      <w:pPr>
        <w:autoSpaceDE w:val="0"/>
        <w:autoSpaceDN w:val="0"/>
        <w:adjustRightInd w:val="0"/>
        <w:spacing w:line="360" w:lineRule="auto"/>
        <w:jc w:val="both"/>
        <w:rPr>
          <w:rFonts w:eastAsia="Calibri"/>
          <w:sz w:val="24"/>
          <w:szCs w:val="24"/>
          <w:lang w:val="el-GR" w:eastAsia="el-GR"/>
        </w:rPr>
      </w:pPr>
      <w:r>
        <w:rPr>
          <w:rFonts w:eastAsia="Calibri"/>
          <w:b/>
          <w:bCs/>
          <w:sz w:val="24"/>
          <w:szCs w:val="24"/>
          <w:lang w:eastAsia="el-GR"/>
        </w:rPr>
        <w:t xml:space="preserve">10.4.5 </w:t>
      </w:r>
      <w:r w:rsidR="00DF576E" w:rsidRPr="00D31B03">
        <w:rPr>
          <w:rFonts w:eastAsia="Calibri"/>
          <w:b/>
          <w:bCs/>
          <w:sz w:val="24"/>
          <w:szCs w:val="24"/>
          <w:lang w:val="el-GR" w:eastAsia="el-GR"/>
        </w:rPr>
        <w:t>Τρόπος εξέτασης</w:t>
      </w:r>
      <w:r w:rsidR="00DF576E" w:rsidRPr="00D31B03">
        <w:rPr>
          <w:rFonts w:eastAsia="Calibri"/>
          <w:sz w:val="24"/>
          <w:szCs w:val="24"/>
          <w:lang w:val="el-GR" w:eastAsia="el-GR"/>
        </w:rPr>
        <w:t xml:space="preserve">: </w:t>
      </w:r>
    </w:p>
    <w:p w14:paraId="418C7863" w14:textId="167C3AF3" w:rsidR="00CB344A" w:rsidRDefault="00CB344A" w:rsidP="00D31B03">
      <w:pPr>
        <w:pStyle w:val="a8"/>
        <w:numPr>
          <w:ilvl w:val="0"/>
          <w:numId w:val="31"/>
        </w:numPr>
        <w:autoSpaceDE w:val="0"/>
        <w:autoSpaceDN w:val="0"/>
        <w:adjustRightInd w:val="0"/>
        <w:spacing w:line="360" w:lineRule="auto"/>
        <w:jc w:val="both"/>
        <w:rPr>
          <w:rFonts w:eastAsia="Calibri"/>
          <w:sz w:val="24"/>
          <w:szCs w:val="24"/>
          <w:lang w:val="el-GR" w:eastAsia="el-GR"/>
        </w:rPr>
      </w:pPr>
      <w:r w:rsidRPr="00D31B03">
        <w:rPr>
          <w:rFonts w:eastAsia="Calibri"/>
          <w:sz w:val="24"/>
          <w:szCs w:val="24"/>
          <w:lang w:val="el-GR" w:eastAsia="el-GR"/>
        </w:rPr>
        <w:t>Γραπτή εξέταση η οποία πραγματοποιείται με κλειστά βιβλία.</w:t>
      </w:r>
    </w:p>
    <w:p w14:paraId="36EE3F90" w14:textId="1D41E2B0" w:rsidR="00FD6CD9" w:rsidRDefault="00FD6CD9" w:rsidP="00FD6CD9">
      <w:pPr>
        <w:autoSpaceDE w:val="0"/>
        <w:autoSpaceDN w:val="0"/>
        <w:adjustRightInd w:val="0"/>
        <w:spacing w:line="360" w:lineRule="auto"/>
        <w:jc w:val="both"/>
        <w:rPr>
          <w:rFonts w:eastAsia="Calibri"/>
          <w:sz w:val="24"/>
          <w:szCs w:val="24"/>
          <w:lang w:val="el-GR" w:eastAsia="el-GR"/>
        </w:rPr>
      </w:pPr>
    </w:p>
    <w:p w14:paraId="03A22E04" w14:textId="77777777" w:rsidR="00FD6CD9" w:rsidRPr="00FD6CD9" w:rsidRDefault="00FD6CD9" w:rsidP="00FD6CD9">
      <w:pPr>
        <w:autoSpaceDE w:val="0"/>
        <w:autoSpaceDN w:val="0"/>
        <w:adjustRightInd w:val="0"/>
        <w:spacing w:line="360" w:lineRule="auto"/>
        <w:jc w:val="both"/>
        <w:rPr>
          <w:rFonts w:eastAsia="Calibri"/>
          <w:sz w:val="24"/>
          <w:szCs w:val="24"/>
          <w:lang w:val="el-GR" w:eastAsia="el-GR"/>
        </w:rPr>
      </w:pPr>
    </w:p>
    <w:p w14:paraId="2198CA64" w14:textId="77777777" w:rsidR="00DF576E" w:rsidRPr="00D31B03" w:rsidRDefault="00DF576E" w:rsidP="00D31B03">
      <w:pPr>
        <w:autoSpaceDE w:val="0"/>
        <w:autoSpaceDN w:val="0"/>
        <w:adjustRightInd w:val="0"/>
        <w:spacing w:line="360" w:lineRule="auto"/>
        <w:jc w:val="both"/>
        <w:rPr>
          <w:rFonts w:eastAsia="Calibri"/>
          <w:sz w:val="24"/>
          <w:szCs w:val="24"/>
          <w:lang w:val="el-GR" w:eastAsia="el-GR"/>
        </w:rPr>
      </w:pPr>
    </w:p>
    <w:p w14:paraId="71F907A9" w14:textId="14B1D3EE" w:rsidR="003D490B" w:rsidRPr="003A0344" w:rsidRDefault="00D77C1F" w:rsidP="00D31B03">
      <w:pPr>
        <w:autoSpaceDE w:val="0"/>
        <w:autoSpaceDN w:val="0"/>
        <w:adjustRightInd w:val="0"/>
        <w:spacing w:line="360" w:lineRule="auto"/>
        <w:jc w:val="both"/>
        <w:rPr>
          <w:rFonts w:eastAsia="Calibri"/>
          <w:b/>
          <w:bCs/>
          <w:sz w:val="24"/>
          <w:szCs w:val="24"/>
          <w:lang w:val="el-GR" w:eastAsia="el-GR"/>
        </w:rPr>
      </w:pPr>
      <w:r w:rsidRPr="00D77C1F">
        <w:rPr>
          <w:rFonts w:eastAsia="Calibri"/>
          <w:b/>
          <w:bCs/>
          <w:sz w:val="24"/>
          <w:szCs w:val="24"/>
          <w:lang w:val="el-GR" w:eastAsia="el-GR"/>
        </w:rPr>
        <w:lastRenderedPageBreak/>
        <w:t>10</w:t>
      </w:r>
      <w:r w:rsidR="003A0344" w:rsidRPr="003A0344">
        <w:rPr>
          <w:rFonts w:eastAsia="Calibri"/>
          <w:b/>
          <w:bCs/>
          <w:sz w:val="24"/>
          <w:szCs w:val="24"/>
          <w:lang w:val="el-GR" w:eastAsia="el-GR"/>
        </w:rPr>
        <w:t xml:space="preserve">.5.1 </w:t>
      </w:r>
      <w:bookmarkStart w:id="2" w:name="_Hlk122109498"/>
      <w:r w:rsidR="001338B0">
        <w:rPr>
          <w:rFonts w:eastAsia="Calibri"/>
          <w:b/>
          <w:bCs/>
          <w:sz w:val="24"/>
          <w:szCs w:val="24"/>
          <w:lang w:val="el-GR" w:eastAsia="el-GR"/>
        </w:rPr>
        <w:t xml:space="preserve">Νομικά, επαγγελματικά, δεοντολογικά και κοινωνικά ζητήματα </w:t>
      </w:r>
      <w:bookmarkEnd w:id="2"/>
      <w:r w:rsidR="001338B0">
        <w:rPr>
          <w:rFonts w:eastAsia="Calibri"/>
          <w:b/>
          <w:bCs/>
          <w:sz w:val="24"/>
          <w:szCs w:val="24"/>
          <w:lang w:val="el-GR" w:eastAsia="el-GR"/>
        </w:rPr>
        <w:t xml:space="preserve">- </w:t>
      </w:r>
      <w:r w:rsidR="00D50684" w:rsidRPr="00D31B03">
        <w:rPr>
          <w:rFonts w:eastAsia="Calibri"/>
          <w:b/>
          <w:bCs/>
          <w:sz w:val="24"/>
          <w:szCs w:val="24"/>
          <w:lang w:val="el-GR" w:eastAsia="el-GR"/>
        </w:rPr>
        <w:t>Πρόληψη υποτροπών, κοινωνική και επαγγελματική επανένταξη</w:t>
      </w:r>
      <w:r w:rsidR="00A34BCA" w:rsidRPr="00D31B03">
        <w:rPr>
          <w:rFonts w:eastAsia="Calibri"/>
          <w:color w:val="FF0000"/>
          <w:sz w:val="24"/>
          <w:szCs w:val="24"/>
          <w:lang w:val="el-GR" w:eastAsia="el-GR"/>
        </w:rPr>
        <w:t xml:space="preserve"> </w:t>
      </w:r>
      <w:r w:rsidR="00A34BCA" w:rsidRPr="00D31B03">
        <w:rPr>
          <w:rFonts w:eastAsia="Calibri"/>
          <w:b/>
          <w:bCs/>
          <w:sz w:val="24"/>
          <w:szCs w:val="24"/>
          <w:lang w:val="el-GR" w:eastAsia="el-GR"/>
        </w:rPr>
        <w:t xml:space="preserve">(Υπεύθυνοι μαθήματος: Θ. </w:t>
      </w:r>
      <w:proofErr w:type="spellStart"/>
      <w:r w:rsidR="00A34BCA" w:rsidRPr="00D31B03">
        <w:rPr>
          <w:rFonts w:eastAsia="Calibri"/>
          <w:b/>
          <w:bCs/>
          <w:sz w:val="24"/>
          <w:szCs w:val="24"/>
          <w:lang w:val="el-GR" w:eastAsia="el-GR"/>
        </w:rPr>
        <w:t>Παπαρρηγόπουλος</w:t>
      </w:r>
      <w:proofErr w:type="spellEnd"/>
      <w:r w:rsidR="00A34BCA" w:rsidRPr="00D31B03">
        <w:rPr>
          <w:rFonts w:eastAsia="Calibri"/>
          <w:b/>
          <w:bCs/>
          <w:sz w:val="24"/>
          <w:szCs w:val="24"/>
          <w:lang w:val="el-GR" w:eastAsia="el-GR"/>
        </w:rPr>
        <w:t>, Μ. Μαλλιώρη)</w:t>
      </w:r>
    </w:p>
    <w:p w14:paraId="4BABFBB8" w14:textId="5DB76A18" w:rsidR="00D50684" w:rsidRPr="00D31B03" w:rsidRDefault="001338B0" w:rsidP="00D31B03">
      <w:pPr>
        <w:autoSpaceDE w:val="0"/>
        <w:autoSpaceDN w:val="0"/>
        <w:adjustRightInd w:val="0"/>
        <w:spacing w:line="360" w:lineRule="auto"/>
        <w:jc w:val="both"/>
        <w:rPr>
          <w:rFonts w:eastAsia="Calibri"/>
          <w:sz w:val="24"/>
          <w:szCs w:val="24"/>
          <w:lang w:val="el-GR" w:eastAsia="el-GR"/>
        </w:rPr>
      </w:pPr>
      <w:r w:rsidRPr="00D31B03">
        <w:rPr>
          <w:rFonts w:eastAsia="Calibri"/>
          <w:sz w:val="24"/>
          <w:szCs w:val="24"/>
          <w:lang w:val="el-GR" w:eastAsia="el-GR"/>
        </w:rPr>
        <w:t>Το μάθημα εστιάζει στο νομικό πλαίσιο και σε θέματα του συστήματος ποινικής δικαιοσύνης που αφορούν στα εξαρτημένα άτομα</w:t>
      </w:r>
      <w:r>
        <w:rPr>
          <w:rFonts w:eastAsia="Calibri"/>
          <w:sz w:val="24"/>
          <w:szCs w:val="24"/>
          <w:lang w:val="el-GR" w:eastAsia="el-GR"/>
        </w:rPr>
        <w:t>, καθώς και σε επαγγελματικά, δεοντολογικά και κοινωνικά ζητήματα</w:t>
      </w:r>
      <w:r w:rsidRPr="00D31B03">
        <w:rPr>
          <w:rFonts w:eastAsia="Calibri"/>
          <w:sz w:val="24"/>
          <w:szCs w:val="24"/>
          <w:lang w:val="el-GR" w:eastAsia="el-GR"/>
        </w:rPr>
        <w:t>.</w:t>
      </w:r>
      <w:r>
        <w:rPr>
          <w:rFonts w:eastAsia="Calibri"/>
          <w:sz w:val="24"/>
          <w:szCs w:val="24"/>
          <w:lang w:val="el-GR" w:eastAsia="el-GR"/>
        </w:rPr>
        <w:t xml:space="preserve"> Επίσης, θίγονται </w:t>
      </w:r>
      <w:r w:rsidR="00B441CB">
        <w:rPr>
          <w:rFonts w:eastAsia="Calibri"/>
          <w:sz w:val="24"/>
          <w:szCs w:val="24"/>
          <w:lang w:val="el-GR" w:eastAsia="el-GR"/>
        </w:rPr>
        <w:t xml:space="preserve">ζητήματα που αφορούν την κοινωνική και επαγγελματική </w:t>
      </w:r>
      <w:r w:rsidR="00D50684" w:rsidRPr="00D31B03">
        <w:rPr>
          <w:rFonts w:eastAsia="Calibri"/>
          <w:sz w:val="24"/>
          <w:szCs w:val="24"/>
          <w:lang w:val="el-GR" w:eastAsia="el-GR"/>
        </w:rPr>
        <w:t xml:space="preserve">επανένταξη των εξαρτημένων </w:t>
      </w:r>
      <w:r w:rsidR="00CB344A" w:rsidRPr="00D31B03">
        <w:rPr>
          <w:rFonts w:eastAsia="Calibri"/>
          <w:sz w:val="24"/>
          <w:szCs w:val="24"/>
          <w:lang w:val="el-GR" w:eastAsia="el-GR"/>
        </w:rPr>
        <w:t xml:space="preserve">ατόμων </w:t>
      </w:r>
      <w:r w:rsidR="00D50684" w:rsidRPr="00D31B03">
        <w:rPr>
          <w:rFonts w:eastAsia="Calibri"/>
          <w:sz w:val="24"/>
          <w:szCs w:val="24"/>
          <w:lang w:val="el-GR" w:eastAsia="el-GR"/>
        </w:rPr>
        <w:t xml:space="preserve">και την </w:t>
      </w:r>
      <w:r w:rsidR="00B441CB">
        <w:rPr>
          <w:rFonts w:eastAsia="Calibri"/>
          <w:sz w:val="24"/>
          <w:szCs w:val="24"/>
          <w:lang w:val="el-GR" w:eastAsia="el-GR"/>
        </w:rPr>
        <w:t>πρόληψη της υποτροπής</w:t>
      </w:r>
      <w:r w:rsidR="00D50684" w:rsidRPr="00D31B03">
        <w:rPr>
          <w:rFonts w:eastAsia="Calibri"/>
          <w:sz w:val="24"/>
          <w:szCs w:val="24"/>
          <w:lang w:val="el-GR" w:eastAsia="el-GR"/>
        </w:rPr>
        <w:t>.</w:t>
      </w:r>
      <w:r w:rsidR="00C87BA7" w:rsidRPr="00D31B03">
        <w:rPr>
          <w:rFonts w:eastAsia="Calibri"/>
          <w:sz w:val="24"/>
          <w:szCs w:val="24"/>
          <w:lang w:val="el-GR" w:eastAsia="el-GR"/>
        </w:rPr>
        <w:t xml:space="preserve"> </w:t>
      </w:r>
      <w:r w:rsidR="004328ED" w:rsidRPr="00D31B03">
        <w:rPr>
          <w:rFonts w:eastAsia="Calibri"/>
          <w:sz w:val="24"/>
          <w:szCs w:val="24"/>
          <w:lang w:val="el-GR" w:eastAsia="el-GR"/>
        </w:rPr>
        <w:t xml:space="preserve">Στον Πίνακα 5 </w:t>
      </w:r>
      <w:r w:rsidR="00B441CB" w:rsidRPr="00B441CB">
        <w:rPr>
          <w:rFonts w:eastAsia="Calibri"/>
          <w:sz w:val="24"/>
          <w:szCs w:val="24"/>
          <w:lang w:val="el-GR" w:eastAsia="el-GR"/>
        </w:rPr>
        <w:t>παρουσιάζεται ενδεικτικά το περιεχόμενο του μαθήματος με αναφορά στους  τίτλους των διαλέξεων</w:t>
      </w:r>
      <w:r w:rsidR="004328ED" w:rsidRPr="00D31B03">
        <w:rPr>
          <w:rFonts w:eastAsia="Calibri"/>
          <w:sz w:val="24"/>
          <w:szCs w:val="24"/>
          <w:lang w:val="el-GR" w:eastAsia="el-GR"/>
        </w:rPr>
        <w:t>.</w:t>
      </w:r>
    </w:p>
    <w:p w14:paraId="4A84AB0E" w14:textId="50ACCA12" w:rsidR="00D50684" w:rsidRPr="00D31B03" w:rsidRDefault="00D50684" w:rsidP="00331B78">
      <w:pPr>
        <w:autoSpaceDE w:val="0"/>
        <w:autoSpaceDN w:val="0"/>
        <w:adjustRightInd w:val="0"/>
        <w:jc w:val="both"/>
        <w:rPr>
          <w:rFonts w:eastAsia="Calibri"/>
          <w:sz w:val="24"/>
          <w:szCs w:val="24"/>
          <w:lang w:val="el-GR" w:eastAsia="el-GR"/>
        </w:rPr>
      </w:pPr>
    </w:p>
    <w:tbl>
      <w:tblPr>
        <w:tblStyle w:val="a7"/>
        <w:tblW w:w="0" w:type="auto"/>
        <w:tblInd w:w="-5" w:type="dxa"/>
        <w:tblLook w:val="04A0" w:firstRow="1" w:lastRow="0" w:firstColumn="1" w:lastColumn="0" w:noHBand="0" w:noVBand="1"/>
      </w:tblPr>
      <w:tblGrid>
        <w:gridCol w:w="8307"/>
      </w:tblGrid>
      <w:tr w:rsidR="004328ED" w:rsidRPr="00D31B03" w14:paraId="17E03DE6" w14:textId="77777777" w:rsidTr="00AC2720">
        <w:tc>
          <w:tcPr>
            <w:tcW w:w="8307" w:type="dxa"/>
            <w:tcBorders>
              <w:bottom w:val="single" w:sz="4" w:space="0" w:color="000000" w:themeColor="text1"/>
            </w:tcBorders>
            <w:shd w:val="clear" w:color="auto" w:fill="95B3D7" w:themeFill="accent1" w:themeFillTint="99"/>
          </w:tcPr>
          <w:p w14:paraId="696CBB61" w14:textId="06BB2A7D" w:rsidR="004328ED" w:rsidRPr="00D31B03" w:rsidRDefault="004328ED" w:rsidP="00AC2720">
            <w:pPr>
              <w:pStyle w:val="a8"/>
              <w:autoSpaceDE w:val="0"/>
              <w:autoSpaceDN w:val="0"/>
              <w:adjustRightInd w:val="0"/>
              <w:ind w:left="0"/>
              <w:jc w:val="center"/>
              <w:rPr>
                <w:rFonts w:eastAsia="Calibri"/>
                <w:sz w:val="24"/>
                <w:szCs w:val="24"/>
                <w:lang w:val="el-GR" w:eastAsia="el-GR"/>
              </w:rPr>
            </w:pPr>
            <w:r w:rsidRPr="00D31B03">
              <w:rPr>
                <w:rFonts w:eastAsia="Calibri"/>
                <w:sz w:val="24"/>
                <w:szCs w:val="24"/>
                <w:lang w:val="el-GR" w:eastAsia="el-GR"/>
              </w:rPr>
              <w:t>Πίνακας 5. Τίτλοι διαλέξεων</w:t>
            </w:r>
          </w:p>
          <w:p w14:paraId="0B5D5DB2" w14:textId="77777777" w:rsidR="004328ED" w:rsidRPr="00D31B03" w:rsidRDefault="004328ED" w:rsidP="00AC2720">
            <w:pPr>
              <w:pStyle w:val="a8"/>
              <w:autoSpaceDE w:val="0"/>
              <w:autoSpaceDN w:val="0"/>
              <w:adjustRightInd w:val="0"/>
              <w:ind w:left="0"/>
              <w:jc w:val="center"/>
              <w:rPr>
                <w:rFonts w:eastAsia="Calibri"/>
                <w:sz w:val="24"/>
                <w:szCs w:val="24"/>
                <w:lang w:val="el-GR" w:eastAsia="el-GR"/>
              </w:rPr>
            </w:pPr>
          </w:p>
        </w:tc>
      </w:tr>
      <w:tr w:rsidR="004328ED" w:rsidRPr="00A30AA7" w14:paraId="4B4101DA" w14:textId="77777777" w:rsidTr="00AC2720">
        <w:tc>
          <w:tcPr>
            <w:tcW w:w="8307" w:type="dxa"/>
            <w:tcBorders>
              <w:bottom w:val="nil"/>
            </w:tcBorders>
            <w:shd w:val="clear" w:color="auto" w:fill="F2F2F2" w:themeFill="background1" w:themeFillShade="F2"/>
          </w:tcPr>
          <w:p w14:paraId="10B357EE" w14:textId="7A70F492" w:rsidR="004328ED" w:rsidRPr="00D31B03" w:rsidRDefault="004328ED" w:rsidP="00AC2720">
            <w:pPr>
              <w:pStyle w:val="Standard"/>
              <w:jc w:val="both"/>
              <w:rPr>
                <w:rFonts w:eastAsia="Calibri" w:cs="Times New Roman"/>
                <w:lang w:val="el-GR" w:eastAsia="el-GR"/>
              </w:rPr>
            </w:pPr>
            <w:r w:rsidRPr="00D31B03">
              <w:rPr>
                <w:rFonts w:cs="Times New Roman"/>
                <w:lang w:val="el-GR"/>
              </w:rPr>
              <w:t>Θεραπευτικό πλαίσιο και θεραπευτές</w:t>
            </w:r>
            <w:r w:rsidR="0088181E" w:rsidRPr="00D31B03">
              <w:rPr>
                <w:rFonts w:cs="Times New Roman"/>
                <w:lang w:val="el-GR"/>
              </w:rPr>
              <w:t>-</w:t>
            </w:r>
            <w:r w:rsidRPr="00D31B03">
              <w:rPr>
                <w:rFonts w:cs="Times New Roman"/>
                <w:lang w:val="el-GR"/>
              </w:rPr>
              <w:t xml:space="preserve"> Ο ρόλος της επαγγελματικής εξουθένωσης στους θεραπευτές</w:t>
            </w:r>
          </w:p>
        </w:tc>
      </w:tr>
      <w:tr w:rsidR="004328ED" w:rsidRPr="00D31B03" w14:paraId="0736E06C" w14:textId="77777777" w:rsidTr="00AC2720">
        <w:tc>
          <w:tcPr>
            <w:tcW w:w="8307" w:type="dxa"/>
            <w:tcBorders>
              <w:top w:val="nil"/>
              <w:bottom w:val="nil"/>
            </w:tcBorders>
            <w:shd w:val="clear" w:color="auto" w:fill="DBE5F1" w:themeFill="accent1" w:themeFillTint="33"/>
          </w:tcPr>
          <w:p w14:paraId="78C405A5" w14:textId="77777777" w:rsidR="004328ED" w:rsidRPr="00D31B03" w:rsidRDefault="004328ED" w:rsidP="00AC2720">
            <w:pPr>
              <w:pStyle w:val="a8"/>
              <w:autoSpaceDE w:val="0"/>
              <w:autoSpaceDN w:val="0"/>
              <w:adjustRightInd w:val="0"/>
              <w:ind w:left="0"/>
              <w:rPr>
                <w:color w:val="000000" w:themeColor="text1"/>
                <w:sz w:val="24"/>
                <w:szCs w:val="24"/>
                <w:lang w:val="el-GR"/>
              </w:rPr>
            </w:pPr>
            <w:r w:rsidRPr="00D31B03">
              <w:rPr>
                <w:color w:val="000000" w:themeColor="text1"/>
                <w:sz w:val="24"/>
                <w:szCs w:val="24"/>
                <w:lang w:val="el-GR"/>
              </w:rPr>
              <w:t xml:space="preserve">Σύνδρομο στέρησης: </w:t>
            </w:r>
            <w:proofErr w:type="spellStart"/>
            <w:r w:rsidRPr="00D31B03">
              <w:rPr>
                <w:color w:val="000000" w:themeColor="text1"/>
                <w:sz w:val="24"/>
                <w:szCs w:val="24"/>
                <w:lang w:val="el-GR"/>
              </w:rPr>
              <w:t>Πρόληψη</w:t>
            </w:r>
            <w:proofErr w:type="spellEnd"/>
            <w:r w:rsidRPr="00D31B03">
              <w:rPr>
                <w:color w:val="000000" w:themeColor="text1"/>
                <w:sz w:val="24"/>
                <w:szCs w:val="24"/>
                <w:lang w:val="el-GR"/>
              </w:rPr>
              <w:t xml:space="preserve"> της </w:t>
            </w:r>
            <w:proofErr w:type="spellStart"/>
            <w:r w:rsidRPr="00D31B03">
              <w:rPr>
                <w:color w:val="000000" w:themeColor="text1"/>
                <w:sz w:val="24"/>
                <w:szCs w:val="24"/>
                <w:lang w:val="el-GR"/>
              </w:rPr>
              <w:t>υποτροπής</w:t>
            </w:r>
            <w:proofErr w:type="spellEnd"/>
          </w:p>
          <w:p w14:paraId="116C6A4E" w14:textId="28E87457" w:rsidR="00B30FE1" w:rsidRPr="00D31B03" w:rsidRDefault="00B30FE1" w:rsidP="00AC2720">
            <w:pPr>
              <w:pStyle w:val="a8"/>
              <w:autoSpaceDE w:val="0"/>
              <w:autoSpaceDN w:val="0"/>
              <w:adjustRightInd w:val="0"/>
              <w:ind w:left="0"/>
              <w:rPr>
                <w:rFonts w:eastAsia="Calibri"/>
                <w:sz w:val="24"/>
                <w:szCs w:val="24"/>
                <w:lang w:val="el-GR" w:eastAsia="el-GR"/>
              </w:rPr>
            </w:pPr>
          </w:p>
        </w:tc>
      </w:tr>
      <w:tr w:rsidR="004328ED" w:rsidRPr="00A30AA7" w14:paraId="1AC3AA11" w14:textId="77777777" w:rsidTr="00AC2720">
        <w:tc>
          <w:tcPr>
            <w:tcW w:w="8307" w:type="dxa"/>
            <w:tcBorders>
              <w:top w:val="nil"/>
              <w:bottom w:val="nil"/>
            </w:tcBorders>
            <w:shd w:val="clear" w:color="auto" w:fill="F2F2F2" w:themeFill="background1" w:themeFillShade="F2"/>
          </w:tcPr>
          <w:p w14:paraId="52B1A228" w14:textId="77777777" w:rsidR="004328ED" w:rsidRPr="00D31B03" w:rsidRDefault="0088181E" w:rsidP="00AC2720">
            <w:pPr>
              <w:pStyle w:val="a8"/>
              <w:autoSpaceDE w:val="0"/>
              <w:autoSpaceDN w:val="0"/>
              <w:adjustRightInd w:val="0"/>
              <w:ind w:left="0"/>
              <w:rPr>
                <w:sz w:val="24"/>
                <w:szCs w:val="24"/>
                <w:lang w:val="el-GR"/>
              </w:rPr>
            </w:pPr>
            <w:r w:rsidRPr="00D31B03">
              <w:rPr>
                <w:sz w:val="24"/>
                <w:szCs w:val="24"/>
                <w:lang w:val="el-GR"/>
              </w:rPr>
              <w:t>Θέματα ηθικής και δεοντολογίας στη συμβουλευτική</w:t>
            </w:r>
          </w:p>
          <w:p w14:paraId="09FBC510" w14:textId="13197531" w:rsidR="00B30FE1" w:rsidRPr="00D31B03" w:rsidRDefault="00B30FE1" w:rsidP="00AC2720">
            <w:pPr>
              <w:pStyle w:val="a8"/>
              <w:autoSpaceDE w:val="0"/>
              <w:autoSpaceDN w:val="0"/>
              <w:adjustRightInd w:val="0"/>
              <w:ind w:left="0"/>
              <w:rPr>
                <w:rFonts w:eastAsia="Calibri"/>
                <w:sz w:val="24"/>
                <w:szCs w:val="24"/>
                <w:lang w:val="el-GR" w:eastAsia="el-GR"/>
              </w:rPr>
            </w:pPr>
          </w:p>
        </w:tc>
      </w:tr>
      <w:tr w:rsidR="004328ED" w:rsidRPr="00A30AA7" w14:paraId="02226E71" w14:textId="77777777" w:rsidTr="00AC2720">
        <w:tc>
          <w:tcPr>
            <w:tcW w:w="8307" w:type="dxa"/>
            <w:tcBorders>
              <w:top w:val="nil"/>
              <w:bottom w:val="nil"/>
            </w:tcBorders>
            <w:shd w:val="clear" w:color="auto" w:fill="DBE5F1" w:themeFill="accent1" w:themeFillTint="33"/>
          </w:tcPr>
          <w:p w14:paraId="2C15E3B2" w14:textId="77777777" w:rsidR="004328ED" w:rsidRPr="00D31B03" w:rsidRDefault="0088181E" w:rsidP="00AC2720">
            <w:pPr>
              <w:jc w:val="both"/>
              <w:rPr>
                <w:color w:val="000000" w:themeColor="text1"/>
                <w:sz w:val="24"/>
                <w:szCs w:val="24"/>
                <w:lang w:val="el-GR"/>
              </w:rPr>
            </w:pPr>
            <w:r w:rsidRPr="00D31B03">
              <w:rPr>
                <w:color w:val="000000" w:themeColor="text1"/>
                <w:sz w:val="24"/>
                <w:szCs w:val="24"/>
                <w:lang w:val="el-GR"/>
              </w:rPr>
              <w:t xml:space="preserve">Εξαρτημένοι και επείγουσα ιατρική (τραυματίες, </w:t>
            </w:r>
            <w:proofErr w:type="spellStart"/>
            <w:r w:rsidRPr="00D31B03">
              <w:rPr>
                <w:color w:val="000000" w:themeColor="text1"/>
                <w:sz w:val="24"/>
                <w:szCs w:val="24"/>
                <w:lang w:val="el-GR"/>
              </w:rPr>
              <w:t>υπερδοσολογία</w:t>
            </w:r>
            <w:proofErr w:type="spellEnd"/>
            <w:r w:rsidRPr="00D31B03">
              <w:rPr>
                <w:color w:val="000000" w:themeColor="text1"/>
                <w:sz w:val="24"/>
                <w:szCs w:val="24"/>
                <w:lang w:val="el-GR"/>
              </w:rPr>
              <w:t>)</w:t>
            </w:r>
          </w:p>
          <w:p w14:paraId="0290A54F" w14:textId="03A6ABB5" w:rsidR="00B30FE1" w:rsidRPr="00D31B03" w:rsidRDefault="00B30FE1" w:rsidP="00AC2720">
            <w:pPr>
              <w:jc w:val="both"/>
              <w:rPr>
                <w:sz w:val="24"/>
                <w:szCs w:val="24"/>
                <w:lang w:val="el-GR"/>
              </w:rPr>
            </w:pPr>
          </w:p>
        </w:tc>
      </w:tr>
      <w:tr w:rsidR="00470E30" w:rsidRPr="00A30AA7" w14:paraId="04A841CC" w14:textId="77777777" w:rsidTr="00AC2720">
        <w:tc>
          <w:tcPr>
            <w:tcW w:w="8307" w:type="dxa"/>
            <w:tcBorders>
              <w:top w:val="nil"/>
              <w:bottom w:val="nil"/>
            </w:tcBorders>
            <w:shd w:val="clear" w:color="auto" w:fill="F2F2F2" w:themeFill="background1" w:themeFillShade="F2"/>
          </w:tcPr>
          <w:p w14:paraId="7DF39501" w14:textId="7D654AEC" w:rsidR="00470E30" w:rsidRPr="00D31B03" w:rsidRDefault="00B441CB" w:rsidP="00470E30">
            <w:pPr>
              <w:widowControl w:val="0"/>
              <w:tabs>
                <w:tab w:val="left" w:pos="220"/>
                <w:tab w:val="left" w:pos="720"/>
              </w:tabs>
              <w:autoSpaceDE w:val="0"/>
              <w:autoSpaceDN w:val="0"/>
              <w:adjustRightInd w:val="0"/>
              <w:spacing w:after="240"/>
              <w:jc w:val="both"/>
              <w:rPr>
                <w:sz w:val="24"/>
                <w:szCs w:val="24"/>
                <w:lang w:val="el-GR"/>
              </w:rPr>
            </w:pPr>
            <w:r w:rsidRPr="00D31B03">
              <w:rPr>
                <w:sz w:val="24"/>
                <w:szCs w:val="24"/>
              </w:rPr>
              <w:t>A</w:t>
            </w:r>
            <w:proofErr w:type="spellStart"/>
            <w:r w:rsidRPr="00D31B03">
              <w:rPr>
                <w:sz w:val="24"/>
                <w:szCs w:val="24"/>
                <w:lang w:val="el-GR"/>
              </w:rPr>
              <w:t>πεξάρτηση</w:t>
            </w:r>
            <w:proofErr w:type="spellEnd"/>
            <w:r w:rsidRPr="00D31B03">
              <w:rPr>
                <w:sz w:val="24"/>
                <w:szCs w:val="24"/>
                <w:lang w:val="el-GR"/>
              </w:rPr>
              <w:t xml:space="preserve"> και σύστημα ποινικής δικαιοσύνης</w:t>
            </w:r>
          </w:p>
        </w:tc>
      </w:tr>
      <w:tr w:rsidR="00470E30" w:rsidRPr="00A30AA7" w14:paraId="42ECC04A" w14:textId="77777777" w:rsidTr="00AC2720">
        <w:tc>
          <w:tcPr>
            <w:tcW w:w="8307" w:type="dxa"/>
            <w:tcBorders>
              <w:top w:val="nil"/>
              <w:bottom w:val="nil"/>
            </w:tcBorders>
            <w:shd w:val="clear" w:color="auto" w:fill="DBE5F1" w:themeFill="accent1" w:themeFillTint="33"/>
          </w:tcPr>
          <w:p w14:paraId="45F0D373" w14:textId="3D69F5C8" w:rsidR="00470E30" w:rsidRPr="00D31B03" w:rsidRDefault="00B441CB" w:rsidP="00470E30">
            <w:pPr>
              <w:widowControl w:val="0"/>
              <w:tabs>
                <w:tab w:val="left" w:pos="220"/>
                <w:tab w:val="left" w:pos="720"/>
              </w:tabs>
              <w:autoSpaceDE w:val="0"/>
              <w:autoSpaceDN w:val="0"/>
              <w:adjustRightInd w:val="0"/>
              <w:spacing w:after="240"/>
              <w:jc w:val="both"/>
              <w:rPr>
                <w:rFonts w:eastAsiaTheme="minorEastAsia"/>
                <w:sz w:val="24"/>
                <w:szCs w:val="24"/>
                <w:lang w:val="el-GR"/>
              </w:rPr>
            </w:pPr>
            <w:r w:rsidRPr="00D31B03">
              <w:rPr>
                <w:sz w:val="24"/>
                <w:szCs w:val="24"/>
                <w:lang w:val="el-GR"/>
              </w:rPr>
              <w:t>Η επιβολή ποινής σε εξαρτημένα άτομα: Νομοθετικό πλαίσιο</w:t>
            </w:r>
          </w:p>
        </w:tc>
      </w:tr>
      <w:tr w:rsidR="00470E30" w:rsidRPr="00A30AA7" w14:paraId="17FDB4A0" w14:textId="77777777" w:rsidTr="00B441CB">
        <w:trPr>
          <w:trHeight w:val="558"/>
        </w:trPr>
        <w:tc>
          <w:tcPr>
            <w:tcW w:w="8307" w:type="dxa"/>
            <w:tcBorders>
              <w:top w:val="nil"/>
              <w:bottom w:val="nil"/>
            </w:tcBorders>
            <w:shd w:val="clear" w:color="auto" w:fill="F2F2F2" w:themeFill="background1" w:themeFillShade="F2"/>
          </w:tcPr>
          <w:p w14:paraId="14518F93" w14:textId="75BC27B6" w:rsidR="00B30FE1" w:rsidRPr="00D31B03" w:rsidRDefault="00B441CB" w:rsidP="00470E30">
            <w:pPr>
              <w:jc w:val="both"/>
              <w:rPr>
                <w:sz w:val="24"/>
                <w:szCs w:val="24"/>
                <w:lang w:val="el-GR"/>
              </w:rPr>
            </w:pPr>
            <w:r w:rsidRPr="00D31B03">
              <w:rPr>
                <w:sz w:val="24"/>
                <w:szCs w:val="24"/>
              </w:rPr>
              <w:t>E</w:t>
            </w:r>
            <w:proofErr w:type="spellStart"/>
            <w:r w:rsidRPr="00B441CB">
              <w:rPr>
                <w:sz w:val="24"/>
                <w:szCs w:val="24"/>
                <w:lang w:val="el-GR"/>
              </w:rPr>
              <w:t>υρωπαϊκή</w:t>
            </w:r>
            <w:proofErr w:type="spellEnd"/>
            <w:r w:rsidRPr="00B441CB">
              <w:rPr>
                <w:sz w:val="24"/>
                <w:szCs w:val="24"/>
                <w:lang w:val="el-GR"/>
              </w:rPr>
              <w:t xml:space="preserve"> πολιτική κατά των ναρκωτικών</w:t>
            </w:r>
          </w:p>
        </w:tc>
      </w:tr>
      <w:tr w:rsidR="00470E30" w:rsidRPr="00B441CB" w14:paraId="03409B53" w14:textId="77777777" w:rsidTr="00B441CB">
        <w:trPr>
          <w:trHeight w:val="540"/>
        </w:trPr>
        <w:tc>
          <w:tcPr>
            <w:tcW w:w="8307" w:type="dxa"/>
            <w:tcBorders>
              <w:top w:val="nil"/>
              <w:bottom w:val="nil"/>
            </w:tcBorders>
            <w:shd w:val="clear" w:color="auto" w:fill="DBE5F1" w:themeFill="accent1" w:themeFillTint="33"/>
          </w:tcPr>
          <w:p w14:paraId="5A0169B1" w14:textId="60C92F20" w:rsidR="00470E30" w:rsidRPr="00D31B03" w:rsidRDefault="00B441CB" w:rsidP="00470E30">
            <w:pPr>
              <w:jc w:val="both"/>
              <w:rPr>
                <w:sz w:val="24"/>
                <w:szCs w:val="24"/>
                <w:lang w:val="el-GR"/>
              </w:rPr>
            </w:pPr>
            <w:proofErr w:type="spellStart"/>
            <w:r w:rsidRPr="00D31B03">
              <w:rPr>
                <w:sz w:val="24"/>
                <w:szCs w:val="24"/>
              </w:rPr>
              <w:t>Xάρτ</w:t>
            </w:r>
            <w:proofErr w:type="spellEnd"/>
            <w:r w:rsidRPr="00D31B03">
              <w:rPr>
                <w:sz w:val="24"/>
                <w:szCs w:val="24"/>
              </w:rPr>
              <w:t xml:space="preserve">α </w:t>
            </w:r>
            <w:proofErr w:type="spellStart"/>
            <w:r w:rsidRPr="00D31B03">
              <w:rPr>
                <w:sz w:val="24"/>
                <w:szCs w:val="24"/>
              </w:rPr>
              <w:t>δικ</w:t>
            </w:r>
            <w:proofErr w:type="spellEnd"/>
            <w:r w:rsidRPr="00D31B03">
              <w:rPr>
                <w:sz w:val="24"/>
                <w:szCs w:val="24"/>
              </w:rPr>
              <w:t xml:space="preserve">αιωμάτων </w:t>
            </w:r>
            <w:proofErr w:type="spellStart"/>
            <w:r w:rsidRPr="00D31B03">
              <w:rPr>
                <w:sz w:val="24"/>
                <w:szCs w:val="24"/>
              </w:rPr>
              <w:t>των</w:t>
            </w:r>
            <w:proofErr w:type="spellEnd"/>
            <w:r w:rsidRPr="00D31B03">
              <w:rPr>
                <w:sz w:val="24"/>
                <w:szCs w:val="24"/>
              </w:rPr>
              <w:t xml:space="preserve"> </w:t>
            </w:r>
            <w:proofErr w:type="spellStart"/>
            <w:r w:rsidRPr="00D31B03">
              <w:rPr>
                <w:sz w:val="24"/>
                <w:szCs w:val="24"/>
              </w:rPr>
              <w:t>εξ</w:t>
            </w:r>
            <w:proofErr w:type="spellEnd"/>
            <w:r w:rsidRPr="00D31B03">
              <w:rPr>
                <w:sz w:val="24"/>
                <w:szCs w:val="24"/>
              </w:rPr>
              <w:t>αρτημένων</w:t>
            </w:r>
          </w:p>
        </w:tc>
      </w:tr>
      <w:tr w:rsidR="0087109B" w:rsidRPr="00D31B03" w14:paraId="110F19C8" w14:textId="77777777" w:rsidTr="00B441CB">
        <w:trPr>
          <w:trHeight w:val="540"/>
        </w:trPr>
        <w:tc>
          <w:tcPr>
            <w:tcW w:w="8307" w:type="dxa"/>
            <w:tcBorders>
              <w:top w:val="nil"/>
              <w:bottom w:val="nil"/>
            </w:tcBorders>
            <w:shd w:val="clear" w:color="auto" w:fill="F2F2F2" w:themeFill="background1" w:themeFillShade="F2"/>
          </w:tcPr>
          <w:p w14:paraId="60936178" w14:textId="4ABE4A10" w:rsidR="0087109B" w:rsidRPr="00D31B03" w:rsidRDefault="00B441CB" w:rsidP="0087109B">
            <w:pPr>
              <w:pStyle w:val="a8"/>
              <w:autoSpaceDE w:val="0"/>
              <w:autoSpaceDN w:val="0"/>
              <w:adjustRightInd w:val="0"/>
              <w:ind w:left="0"/>
              <w:jc w:val="both"/>
              <w:rPr>
                <w:rFonts w:eastAsia="Calibri"/>
                <w:sz w:val="24"/>
                <w:szCs w:val="24"/>
                <w:lang w:val="el-GR" w:eastAsia="el-GR"/>
              </w:rPr>
            </w:pPr>
            <w:r w:rsidRPr="00B441CB">
              <w:rPr>
                <w:sz w:val="24"/>
                <w:szCs w:val="24"/>
                <w:lang w:val="el-GR"/>
              </w:rPr>
              <w:t>Συστημική προσέγγιση στις εξαρτήσεις</w:t>
            </w:r>
          </w:p>
        </w:tc>
      </w:tr>
      <w:tr w:rsidR="0087109B" w:rsidRPr="00A30AA7" w14:paraId="017DFA9D" w14:textId="77777777" w:rsidTr="00AC2720">
        <w:tc>
          <w:tcPr>
            <w:tcW w:w="8307" w:type="dxa"/>
            <w:tcBorders>
              <w:top w:val="nil"/>
              <w:bottom w:val="nil"/>
            </w:tcBorders>
            <w:shd w:val="clear" w:color="auto" w:fill="DBE5F1" w:themeFill="accent1" w:themeFillTint="33"/>
          </w:tcPr>
          <w:p w14:paraId="0B5CC854" w14:textId="330B1200" w:rsidR="0087109B" w:rsidRPr="00D31B03" w:rsidRDefault="00B441CB" w:rsidP="0087109B">
            <w:pPr>
              <w:widowControl w:val="0"/>
              <w:tabs>
                <w:tab w:val="left" w:pos="220"/>
                <w:tab w:val="left" w:pos="720"/>
              </w:tabs>
              <w:autoSpaceDE w:val="0"/>
              <w:autoSpaceDN w:val="0"/>
              <w:adjustRightInd w:val="0"/>
              <w:spacing w:after="240"/>
              <w:jc w:val="both"/>
              <w:rPr>
                <w:sz w:val="24"/>
                <w:szCs w:val="24"/>
                <w:lang w:val="el-GR"/>
              </w:rPr>
            </w:pPr>
            <w:proofErr w:type="spellStart"/>
            <w:r w:rsidRPr="00B441CB">
              <w:rPr>
                <w:sz w:val="24"/>
                <w:szCs w:val="24"/>
                <w:lang w:val="el-GR"/>
              </w:rPr>
              <w:t>Οικογένεια</w:t>
            </w:r>
            <w:proofErr w:type="spellEnd"/>
            <w:r w:rsidRPr="00B441CB">
              <w:rPr>
                <w:sz w:val="24"/>
                <w:szCs w:val="24"/>
                <w:lang w:val="el-GR"/>
              </w:rPr>
              <w:t xml:space="preserve"> και </w:t>
            </w:r>
            <w:proofErr w:type="spellStart"/>
            <w:r w:rsidRPr="00B441CB">
              <w:rPr>
                <w:sz w:val="24"/>
                <w:szCs w:val="24"/>
                <w:lang w:val="el-GR"/>
              </w:rPr>
              <w:t>ουσιοεξάρτηση</w:t>
            </w:r>
            <w:proofErr w:type="spellEnd"/>
            <w:r w:rsidRPr="00B441CB">
              <w:rPr>
                <w:sz w:val="24"/>
                <w:szCs w:val="24"/>
                <w:lang w:val="el-GR"/>
              </w:rPr>
              <w:t>: Θεραπεία ζεύγους</w:t>
            </w:r>
          </w:p>
        </w:tc>
      </w:tr>
      <w:tr w:rsidR="0087109B" w:rsidRPr="00A30AA7" w14:paraId="09A24AD7" w14:textId="77777777" w:rsidTr="00AC2720">
        <w:tc>
          <w:tcPr>
            <w:tcW w:w="8307" w:type="dxa"/>
            <w:tcBorders>
              <w:top w:val="nil"/>
              <w:bottom w:val="single" w:sz="4" w:space="0" w:color="auto"/>
            </w:tcBorders>
            <w:shd w:val="clear" w:color="auto" w:fill="F2F2F2" w:themeFill="background1" w:themeFillShade="F2"/>
          </w:tcPr>
          <w:p w14:paraId="2354DCAB" w14:textId="52D97463" w:rsidR="0087109B" w:rsidRPr="00D31B03" w:rsidRDefault="00B30FE1" w:rsidP="0087109B">
            <w:pPr>
              <w:widowControl w:val="0"/>
              <w:tabs>
                <w:tab w:val="left" w:pos="220"/>
                <w:tab w:val="left" w:pos="720"/>
              </w:tabs>
              <w:autoSpaceDE w:val="0"/>
              <w:autoSpaceDN w:val="0"/>
              <w:adjustRightInd w:val="0"/>
              <w:spacing w:after="240"/>
              <w:jc w:val="both"/>
              <w:rPr>
                <w:sz w:val="24"/>
                <w:szCs w:val="24"/>
                <w:lang w:val="el-GR"/>
              </w:rPr>
            </w:pPr>
            <w:r w:rsidRPr="00D31B03">
              <w:rPr>
                <w:bCs/>
                <w:sz w:val="24"/>
                <w:szCs w:val="24"/>
                <w:lang w:val="el-GR"/>
              </w:rPr>
              <w:t>Ιατρικές, Νομικές προεκτάσεις και ζητήματα Δεοντολογίας</w:t>
            </w:r>
          </w:p>
        </w:tc>
      </w:tr>
    </w:tbl>
    <w:p w14:paraId="1EDF303C" w14:textId="77777777" w:rsidR="004328ED" w:rsidRDefault="004328ED" w:rsidP="00331B78">
      <w:pPr>
        <w:autoSpaceDE w:val="0"/>
        <w:autoSpaceDN w:val="0"/>
        <w:adjustRightInd w:val="0"/>
        <w:jc w:val="both"/>
        <w:rPr>
          <w:rFonts w:eastAsia="Calibri"/>
          <w:sz w:val="24"/>
          <w:szCs w:val="24"/>
          <w:lang w:val="el-GR" w:eastAsia="el-GR"/>
        </w:rPr>
      </w:pPr>
    </w:p>
    <w:p w14:paraId="3896FAC9" w14:textId="0F9F9995" w:rsidR="009A3D1B" w:rsidRPr="003A0344" w:rsidRDefault="003A0344" w:rsidP="003A0344">
      <w:pPr>
        <w:autoSpaceDE w:val="0"/>
        <w:autoSpaceDN w:val="0"/>
        <w:adjustRightInd w:val="0"/>
        <w:spacing w:line="360" w:lineRule="auto"/>
        <w:jc w:val="both"/>
        <w:rPr>
          <w:rFonts w:eastAsia="Calibri"/>
          <w:b/>
          <w:bCs/>
          <w:sz w:val="24"/>
          <w:szCs w:val="24"/>
          <w:lang w:val="el-GR" w:eastAsia="el-GR"/>
        </w:rPr>
      </w:pPr>
      <w:r w:rsidRPr="001755D6">
        <w:rPr>
          <w:rFonts w:eastAsia="Calibri"/>
          <w:b/>
          <w:bCs/>
          <w:sz w:val="24"/>
          <w:szCs w:val="24"/>
          <w:lang w:val="el-GR" w:eastAsia="el-GR"/>
        </w:rPr>
        <w:t xml:space="preserve">10.5.2 </w:t>
      </w:r>
      <w:r w:rsidR="00C3188B" w:rsidRPr="003A0344">
        <w:rPr>
          <w:rFonts w:eastAsia="Calibri"/>
          <w:b/>
          <w:bCs/>
          <w:sz w:val="24"/>
          <w:szCs w:val="24"/>
          <w:lang w:val="el-GR" w:eastAsia="el-GR"/>
        </w:rPr>
        <w:t>Μαθησιακοί στόχοι</w:t>
      </w:r>
    </w:p>
    <w:p w14:paraId="5B3A243F" w14:textId="20F09CCD" w:rsidR="00C3188B" w:rsidRPr="003A0344" w:rsidRDefault="00C3188B" w:rsidP="00D31B03">
      <w:pPr>
        <w:autoSpaceDE w:val="0"/>
        <w:autoSpaceDN w:val="0"/>
        <w:adjustRightInd w:val="0"/>
        <w:spacing w:line="360" w:lineRule="auto"/>
        <w:jc w:val="both"/>
        <w:rPr>
          <w:rFonts w:eastAsia="Calibri"/>
          <w:sz w:val="24"/>
          <w:szCs w:val="24"/>
          <w:lang w:val="el-GR" w:eastAsia="el-GR"/>
        </w:rPr>
      </w:pPr>
      <w:r w:rsidRPr="009A3D1B">
        <w:rPr>
          <w:rFonts w:eastAsia="Calibri"/>
          <w:sz w:val="24"/>
          <w:szCs w:val="24"/>
          <w:lang w:val="el-GR" w:eastAsia="el-GR"/>
        </w:rPr>
        <w:t xml:space="preserve">Σκοπός του μαθήματος είναι οι φοιτητές να εξοικειωθούν με </w:t>
      </w:r>
      <w:r w:rsidR="00C87BA7">
        <w:rPr>
          <w:rFonts w:eastAsia="Calibri"/>
          <w:sz w:val="24"/>
          <w:szCs w:val="24"/>
          <w:lang w:val="el-GR" w:eastAsia="el-GR"/>
        </w:rPr>
        <w:t xml:space="preserve">ζητήματα που αφορούν </w:t>
      </w:r>
      <w:bookmarkStart w:id="3" w:name="_Hlk122110104"/>
      <w:r w:rsidR="003A7E5F">
        <w:rPr>
          <w:rFonts w:eastAsia="Calibri"/>
          <w:sz w:val="24"/>
          <w:szCs w:val="24"/>
          <w:lang w:val="el-GR" w:eastAsia="el-GR"/>
        </w:rPr>
        <w:t>ν</w:t>
      </w:r>
      <w:r w:rsidR="003A7E5F" w:rsidRPr="003A7E5F">
        <w:rPr>
          <w:rFonts w:eastAsia="Calibri"/>
          <w:sz w:val="24"/>
          <w:szCs w:val="24"/>
          <w:lang w:val="el-GR" w:eastAsia="el-GR"/>
        </w:rPr>
        <w:t xml:space="preserve">ομικά, επαγγελματικά, δεοντολογικά και κοινωνικά ζητήματα </w:t>
      </w:r>
      <w:bookmarkEnd w:id="3"/>
      <w:r w:rsidR="00C87BA7">
        <w:rPr>
          <w:rFonts w:eastAsia="Calibri"/>
          <w:sz w:val="24"/>
          <w:szCs w:val="24"/>
          <w:lang w:val="el-GR" w:eastAsia="el-GR"/>
        </w:rPr>
        <w:t xml:space="preserve">των εξαρτημένων ατόμων, καθώς και </w:t>
      </w:r>
      <w:bookmarkStart w:id="4" w:name="_Hlk122110219"/>
      <w:r w:rsidR="003A7E5F" w:rsidRPr="003A7E5F">
        <w:rPr>
          <w:rFonts w:eastAsia="Calibri"/>
          <w:sz w:val="24"/>
          <w:szCs w:val="24"/>
          <w:lang w:val="el-GR" w:eastAsia="el-GR"/>
        </w:rPr>
        <w:t>ζητήματα που αφορούν την κοινωνική και επαγγελματική επανένταξη των εξαρτημένων ατόμων και την πρόληψη της υποτροπής</w:t>
      </w:r>
      <w:bookmarkEnd w:id="4"/>
      <w:r w:rsidR="00C87BA7">
        <w:rPr>
          <w:rFonts w:eastAsia="Calibri"/>
          <w:sz w:val="24"/>
          <w:szCs w:val="24"/>
          <w:lang w:val="el-GR" w:eastAsia="el-GR"/>
        </w:rPr>
        <w:t>.</w:t>
      </w:r>
    </w:p>
    <w:p w14:paraId="608D7A26" w14:textId="77777777" w:rsidR="00C3188B" w:rsidRDefault="00C3188B" w:rsidP="00D31B03">
      <w:pPr>
        <w:autoSpaceDE w:val="0"/>
        <w:autoSpaceDN w:val="0"/>
        <w:adjustRightInd w:val="0"/>
        <w:spacing w:line="360" w:lineRule="auto"/>
        <w:jc w:val="both"/>
        <w:rPr>
          <w:rFonts w:eastAsia="Calibri"/>
          <w:sz w:val="24"/>
          <w:szCs w:val="24"/>
          <w:lang w:val="el-GR" w:eastAsia="el-GR"/>
        </w:rPr>
      </w:pPr>
      <w:r>
        <w:rPr>
          <w:rFonts w:eastAsia="Calibri"/>
          <w:sz w:val="24"/>
          <w:szCs w:val="24"/>
          <w:lang w:val="el-GR" w:eastAsia="el-GR"/>
        </w:rPr>
        <w:t xml:space="preserve">Το μάθημα στοχεύει στην: </w:t>
      </w:r>
    </w:p>
    <w:p w14:paraId="5A143E4A" w14:textId="291FF103" w:rsidR="00B30FE1" w:rsidRDefault="00B30FE1" w:rsidP="00D31B03">
      <w:pPr>
        <w:pStyle w:val="a8"/>
        <w:numPr>
          <w:ilvl w:val="0"/>
          <w:numId w:val="16"/>
        </w:numPr>
        <w:autoSpaceDE w:val="0"/>
        <w:autoSpaceDN w:val="0"/>
        <w:adjustRightInd w:val="0"/>
        <w:spacing w:line="360" w:lineRule="auto"/>
        <w:jc w:val="both"/>
        <w:rPr>
          <w:rFonts w:eastAsia="Calibri"/>
          <w:sz w:val="24"/>
          <w:szCs w:val="24"/>
          <w:lang w:val="el-GR" w:eastAsia="el-GR"/>
        </w:rPr>
      </w:pPr>
      <w:bookmarkStart w:id="5" w:name="_Hlk122110348"/>
      <w:r>
        <w:rPr>
          <w:rFonts w:eastAsia="Calibri"/>
          <w:sz w:val="24"/>
          <w:szCs w:val="24"/>
          <w:lang w:val="el-GR" w:eastAsia="el-GR"/>
        </w:rPr>
        <w:t>Κατανόηση</w:t>
      </w:r>
      <w:r w:rsidR="00C53FC8">
        <w:rPr>
          <w:rFonts w:eastAsia="Calibri"/>
          <w:sz w:val="24"/>
          <w:szCs w:val="24"/>
          <w:lang w:val="el-GR" w:eastAsia="el-GR"/>
        </w:rPr>
        <w:t xml:space="preserve"> διάφορων</w:t>
      </w:r>
      <w:r>
        <w:rPr>
          <w:rFonts w:eastAsia="Calibri"/>
          <w:sz w:val="24"/>
          <w:szCs w:val="24"/>
          <w:lang w:val="el-GR" w:eastAsia="el-GR"/>
        </w:rPr>
        <w:t xml:space="preserve"> </w:t>
      </w:r>
      <w:r w:rsidR="00C53FC8" w:rsidRPr="00C53FC8">
        <w:rPr>
          <w:rFonts w:eastAsia="Calibri"/>
          <w:sz w:val="24"/>
          <w:szCs w:val="24"/>
          <w:lang w:val="el-GR" w:eastAsia="el-GR"/>
        </w:rPr>
        <w:t>νομικ</w:t>
      </w:r>
      <w:r w:rsidR="00C53FC8">
        <w:rPr>
          <w:rFonts w:eastAsia="Calibri"/>
          <w:sz w:val="24"/>
          <w:szCs w:val="24"/>
          <w:lang w:val="el-GR" w:eastAsia="el-GR"/>
        </w:rPr>
        <w:t>ών</w:t>
      </w:r>
      <w:r w:rsidR="00C53FC8" w:rsidRPr="00C53FC8">
        <w:rPr>
          <w:rFonts w:eastAsia="Calibri"/>
          <w:sz w:val="24"/>
          <w:szCs w:val="24"/>
          <w:lang w:val="el-GR" w:eastAsia="el-GR"/>
        </w:rPr>
        <w:t>, επαγγελματικ</w:t>
      </w:r>
      <w:r w:rsidR="00C53FC8">
        <w:rPr>
          <w:rFonts w:eastAsia="Calibri"/>
          <w:sz w:val="24"/>
          <w:szCs w:val="24"/>
          <w:lang w:val="el-GR" w:eastAsia="el-GR"/>
        </w:rPr>
        <w:t>ών</w:t>
      </w:r>
      <w:r w:rsidR="00C53FC8" w:rsidRPr="00C53FC8">
        <w:rPr>
          <w:rFonts w:eastAsia="Calibri"/>
          <w:sz w:val="24"/>
          <w:szCs w:val="24"/>
          <w:lang w:val="el-GR" w:eastAsia="el-GR"/>
        </w:rPr>
        <w:t>, δεοντολογικ</w:t>
      </w:r>
      <w:r w:rsidR="00C53FC8">
        <w:rPr>
          <w:rFonts w:eastAsia="Calibri"/>
          <w:sz w:val="24"/>
          <w:szCs w:val="24"/>
          <w:lang w:val="el-GR" w:eastAsia="el-GR"/>
        </w:rPr>
        <w:t>ών</w:t>
      </w:r>
      <w:r w:rsidR="00C53FC8" w:rsidRPr="00C53FC8">
        <w:rPr>
          <w:rFonts w:eastAsia="Calibri"/>
          <w:sz w:val="24"/>
          <w:szCs w:val="24"/>
          <w:lang w:val="el-GR" w:eastAsia="el-GR"/>
        </w:rPr>
        <w:t xml:space="preserve"> και κοινωνικ</w:t>
      </w:r>
      <w:r w:rsidR="00C53FC8">
        <w:rPr>
          <w:rFonts w:eastAsia="Calibri"/>
          <w:sz w:val="24"/>
          <w:szCs w:val="24"/>
          <w:lang w:val="el-GR" w:eastAsia="el-GR"/>
        </w:rPr>
        <w:t>ών</w:t>
      </w:r>
      <w:r w:rsidR="00C53FC8" w:rsidRPr="00C53FC8">
        <w:rPr>
          <w:rFonts w:eastAsia="Calibri"/>
          <w:sz w:val="24"/>
          <w:szCs w:val="24"/>
          <w:lang w:val="el-GR" w:eastAsia="el-GR"/>
        </w:rPr>
        <w:t xml:space="preserve"> ζητ</w:t>
      </w:r>
      <w:r w:rsidR="00C53FC8">
        <w:rPr>
          <w:rFonts w:eastAsia="Calibri"/>
          <w:sz w:val="24"/>
          <w:szCs w:val="24"/>
          <w:lang w:val="el-GR" w:eastAsia="el-GR"/>
        </w:rPr>
        <w:t>ημάτων</w:t>
      </w:r>
      <w:r w:rsidR="00C53FC8" w:rsidRPr="00C53FC8">
        <w:rPr>
          <w:rFonts w:eastAsia="Calibri"/>
          <w:sz w:val="24"/>
          <w:szCs w:val="24"/>
          <w:lang w:val="el-GR" w:eastAsia="el-GR"/>
        </w:rPr>
        <w:t xml:space="preserve"> </w:t>
      </w:r>
      <w:r>
        <w:rPr>
          <w:rFonts w:eastAsia="Calibri"/>
          <w:sz w:val="24"/>
          <w:szCs w:val="24"/>
          <w:lang w:val="el-GR" w:eastAsia="el-GR"/>
        </w:rPr>
        <w:t xml:space="preserve">σε σχέση με την </w:t>
      </w:r>
      <w:proofErr w:type="spellStart"/>
      <w:r>
        <w:rPr>
          <w:rFonts w:eastAsia="Calibri"/>
          <w:sz w:val="24"/>
          <w:szCs w:val="24"/>
          <w:lang w:val="el-GR" w:eastAsia="el-GR"/>
        </w:rPr>
        <w:t>ουσιοεξάρτηση</w:t>
      </w:r>
      <w:proofErr w:type="spellEnd"/>
    </w:p>
    <w:bookmarkEnd w:id="5"/>
    <w:p w14:paraId="7B34A2E4" w14:textId="189D80B1" w:rsidR="00C3188B" w:rsidRDefault="00C3188B" w:rsidP="00D31B03">
      <w:pPr>
        <w:pStyle w:val="a8"/>
        <w:numPr>
          <w:ilvl w:val="0"/>
          <w:numId w:val="16"/>
        </w:numPr>
        <w:autoSpaceDE w:val="0"/>
        <w:autoSpaceDN w:val="0"/>
        <w:adjustRightInd w:val="0"/>
        <w:spacing w:line="360" w:lineRule="auto"/>
        <w:jc w:val="both"/>
        <w:rPr>
          <w:rFonts w:eastAsia="Calibri"/>
          <w:sz w:val="24"/>
          <w:szCs w:val="24"/>
          <w:lang w:val="el-GR" w:eastAsia="el-GR"/>
        </w:rPr>
      </w:pPr>
      <w:r w:rsidRPr="00D13C21">
        <w:rPr>
          <w:rFonts w:eastAsia="Calibri"/>
          <w:sz w:val="24"/>
          <w:szCs w:val="24"/>
          <w:lang w:val="el-GR" w:eastAsia="el-GR"/>
        </w:rPr>
        <w:t>Ε</w:t>
      </w:r>
      <w:r w:rsidR="003A7E5F">
        <w:rPr>
          <w:rFonts w:eastAsia="Calibri"/>
          <w:sz w:val="24"/>
          <w:szCs w:val="24"/>
          <w:lang w:val="el-GR" w:eastAsia="el-GR"/>
        </w:rPr>
        <w:t>νημέρωση σχετικά</w:t>
      </w:r>
      <w:r w:rsidRPr="00D13C21">
        <w:rPr>
          <w:rFonts w:eastAsia="Calibri"/>
          <w:sz w:val="24"/>
          <w:szCs w:val="24"/>
          <w:lang w:val="el-GR" w:eastAsia="el-GR"/>
        </w:rPr>
        <w:t xml:space="preserve"> με </w:t>
      </w:r>
      <w:r w:rsidR="003A7E5F">
        <w:rPr>
          <w:rFonts w:eastAsia="Calibri"/>
          <w:sz w:val="24"/>
          <w:szCs w:val="24"/>
          <w:lang w:val="el-GR" w:eastAsia="el-GR"/>
        </w:rPr>
        <w:t>την Ε</w:t>
      </w:r>
      <w:r w:rsidR="00C87BA7">
        <w:rPr>
          <w:rFonts w:eastAsia="Calibri"/>
          <w:sz w:val="24"/>
          <w:szCs w:val="24"/>
          <w:lang w:val="el-GR" w:eastAsia="el-GR"/>
        </w:rPr>
        <w:t>υρωπαϊκή πολιτική κατά των ναρκωτικών</w:t>
      </w:r>
      <w:r w:rsidRPr="00D13C21">
        <w:rPr>
          <w:rFonts w:eastAsia="Calibri"/>
          <w:sz w:val="24"/>
          <w:szCs w:val="24"/>
          <w:lang w:val="el-GR" w:eastAsia="el-GR"/>
        </w:rPr>
        <w:t xml:space="preserve"> </w:t>
      </w:r>
    </w:p>
    <w:p w14:paraId="1764F2B0" w14:textId="16BF5D1F" w:rsidR="00C87BA7" w:rsidRPr="00C87BA7" w:rsidRDefault="003A7E5F" w:rsidP="00D31B03">
      <w:pPr>
        <w:pStyle w:val="a8"/>
        <w:numPr>
          <w:ilvl w:val="0"/>
          <w:numId w:val="16"/>
        </w:numPr>
        <w:autoSpaceDE w:val="0"/>
        <w:autoSpaceDN w:val="0"/>
        <w:adjustRightInd w:val="0"/>
        <w:spacing w:line="360" w:lineRule="auto"/>
        <w:jc w:val="both"/>
        <w:rPr>
          <w:rFonts w:eastAsia="Calibri"/>
          <w:sz w:val="24"/>
          <w:szCs w:val="24"/>
          <w:lang w:val="el-GR" w:eastAsia="el-GR"/>
        </w:rPr>
      </w:pPr>
      <w:r w:rsidRPr="003A7E5F">
        <w:rPr>
          <w:rFonts w:eastAsia="Calibri"/>
          <w:sz w:val="24"/>
          <w:szCs w:val="24"/>
          <w:lang w:val="el-GR" w:eastAsia="el-GR"/>
        </w:rPr>
        <w:t>Ενημέρωση σχετικά</w:t>
      </w:r>
      <w:r w:rsidR="00C87BA7" w:rsidRPr="00D13C21">
        <w:rPr>
          <w:rFonts w:eastAsia="Calibri"/>
          <w:sz w:val="24"/>
          <w:szCs w:val="24"/>
          <w:lang w:val="el-GR" w:eastAsia="el-GR"/>
        </w:rPr>
        <w:t xml:space="preserve"> με </w:t>
      </w:r>
      <w:r w:rsidR="00C87BA7">
        <w:rPr>
          <w:rFonts w:eastAsia="Calibri"/>
          <w:sz w:val="24"/>
          <w:szCs w:val="24"/>
          <w:lang w:val="el-GR" w:eastAsia="el-GR"/>
        </w:rPr>
        <w:t>το νομ</w:t>
      </w:r>
      <w:r>
        <w:rPr>
          <w:rFonts w:eastAsia="Calibri"/>
          <w:sz w:val="24"/>
          <w:szCs w:val="24"/>
          <w:lang w:val="el-GR" w:eastAsia="el-GR"/>
        </w:rPr>
        <w:t>οθετικό</w:t>
      </w:r>
      <w:r w:rsidR="00C87BA7">
        <w:rPr>
          <w:rFonts w:eastAsia="Calibri"/>
          <w:sz w:val="24"/>
          <w:szCs w:val="24"/>
          <w:lang w:val="el-GR" w:eastAsia="el-GR"/>
        </w:rPr>
        <w:t xml:space="preserve"> πλαίσιο </w:t>
      </w:r>
      <w:r w:rsidR="00C53FC8">
        <w:rPr>
          <w:rFonts w:eastAsia="Calibri"/>
          <w:sz w:val="24"/>
          <w:szCs w:val="24"/>
          <w:lang w:val="el-GR" w:eastAsia="el-GR"/>
        </w:rPr>
        <w:t>που αφορά τα εξαρτημένα άτομα</w:t>
      </w:r>
    </w:p>
    <w:p w14:paraId="6C7A48D7" w14:textId="66B8C0B7" w:rsidR="00C87BA7" w:rsidRDefault="00C53FC8" w:rsidP="00D31B03">
      <w:pPr>
        <w:pStyle w:val="a8"/>
        <w:numPr>
          <w:ilvl w:val="0"/>
          <w:numId w:val="16"/>
        </w:numPr>
        <w:autoSpaceDE w:val="0"/>
        <w:autoSpaceDN w:val="0"/>
        <w:adjustRightInd w:val="0"/>
        <w:spacing w:line="360" w:lineRule="auto"/>
        <w:jc w:val="both"/>
        <w:rPr>
          <w:rFonts w:eastAsia="Calibri"/>
          <w:sz w:val="24"/>
          <w:szCs w:val="24"/>
          <w:lang w:val="el-GR" w:eastAsia="el-GR"/>
        </w:rPr>
      </w:pPr>
      <w:r>
        <w:rPr>
          <w:rFonts w:eastAsia="Calibri"/>
          <w:sz w:val="24"/>
          <w:szCs w:val="24"/>
          <w:lang w:val="el-GR" w:eastAsia="el-GR"/>
        </w:rPr>
        <w:lastRenderedPageBreak/>
        <w:t>Κατανόηση</w:t>
      </w:r>
      <w:r w:rsidR="00C87BA7">
        <w:rPr>
          <w:rFonts w:eastAsia="Calibri"/>
          <w:sz w:val="24"/>
          <w:szCs w:val="24"/>
          <w:lang w:val="el-GR" w:eastAsia="el-GR"/>
        </w:rPr>
        <w:t xml:space="preserve"> </w:t>
      </w:r>
      <w:r w:rsidRPr="00C53FC8">
        <w:rPr>
          <w:rFonts w:eastAsia="Calibri"/>
          <w:sz w:val="24"/>
          <w:szCs w:val="24"/>
          <w:lang w:val="el-GR" w:eastAsia="el-GR"/>
        </w:rPr>
        <w:t>ζητ</w:t>
      </w:r>
      <w:r>
        <w:rPr>
          <w:rFonts w:eastAsia="Calibri"/>
          <w:sz w:val="24"/>
          <w:szCs w:val="24"/>
          <w:lang w:val="el-GR" w:eastAsia="el-GR"/>
        </w:rPr>
        <w:t>η</w:t>
      </w:r>
      <w:r w:rsidRPr="00C53FC8">
        <w:rPr>
          <w:rFonts w:eastAsia="Calibri"/>
          <w:sz w:val="24"/>
          <w:szCs w:val="24"/>
          <w:lang w:val="el-GR" w:eastAsia="el-GR"/>
        </w:rPr>
        <w:t>μ</w:t>
      </w:r>
      <w:r>
        <w:rPr>
          <w:rFonts w:eastAsia="Calibri"/>
          <w:sz w:val="24"/>
          <w:szCs w:val="24"/>
          <w:lang w:val="el-GR" w:eastAsia="el-GR"/>
        </w:rPr>
        <w:t>ά</w:t>
      </w:r>
      <w:r w:rsidRPr="00C53FC8">
        <w:rPr>
          <w:rFonts w:eastAsia="Calibri"/>
          <w:sz w:val="24"/>
          <w:szCs w:val="24"/>
          <w:lang w:val="el-GR" w:eastAsia="el-GR"/>
        </w:rPr>
        <w:t>τ</w:t>
      </w:r>
      <w:r>
        <w:rPr>
          <w:rFonts w:eastAsia="Calibri"/>
          <w:sz w:val="24"/>
          <w:szCs w:val="24"/>
          <w:lang w:val="el-GR" w:eastAsia="el-GR"/>
        </w:rPr>
        <w:t>ων</w:t>
      </w:r>
      <w:r w:rsidRPr="00C53FC8">
        <w:rPr>
          <w:rFonts w:eastAsia="Calibri"/>
          <w:sz w:val="24"/>
          <w:szCs w:val="24"/>
          <w:lang w:val="el-GR" w:eastAsia="el-GR"/>
        </w:rPr>
        <w:t xml:space="preserve"> που αφορούν την κοινωνική και επαγγελματική επανένταξη των εξαρτημένων ατόμων και την πρόληψη της υποτροπής</w:t>
      </w:r>
    </w:p>
    <w:p w14:paraId="730F63C0" w14:textId="77777777" w:rsidR="00C3188B" w:rsidRPr="00C66C8F" w:rsidRDefault="00C3188B" w:rsidP="00D31B03">
      <w:pPr>
        <w:autoSpaceDE w:val="0"/>
        <w:autoSpaceDN w:val="0"/>
        <w:adjustRightInd w:val="0"/>
        <w:spacing w:line="360" w:lineRule="auto"/>
        <w:jc w:val="both"/>
        <w:rPr>
          <w:rFonts w:eastAsia="Calibri"/>
          <w:b/>
          <w:bCs/>
          <w:sz w:val="24"/>
          <w:szCs w:val="24"/>
          <w:lang w:val="el-GR" w:eastAsia="el-GR"/>
        </w:rPr>
      </w:pPr>
    </w:p>
    <w:p w14:paraId="2ED59295" w14:textId="0B06FC4F" w:rsidR="009A3D1B" w:rsidRPr="00B30FE1" w:rsidRDefault="003A0344" w:rsidP="00D31B03">
      <w:pPr>
        <w:autoSpaceDE w:val="0"/>
        <w:autoSpaceDN w:val="0"/>
        <w:adjustRightInd w:val="0"/>
        <w:spacing w:line="360" w:lineRule="auto"/>
        <w:jc w:val="both"/>
        <w:rPr>
          <w:rFonts w:eastAsia="Calibri"/>
          <w:b/>
          <w:bCs/>
          <w:sz w:val="24"/>
          <w:szCs w:val="24"/>
          <w:lang w:val="el-GR" w:eastAsia="el-GR"/>
        </w:rPr>
      </w:pPr>
      <w:r w:rsidRPr="0044368F">
        <w:rPr>
          <w:rFonts w:eastAsia="Calibri"/>
          <w:b/>
          <w:bCs/>
          <w:sz w:val="24"/>
          <w:szCs w:val="24"/>
          <w:lang w:val="el-GR" w:eastAsia="el-GR"/>
        </w:rPr>
        <w:t xml:space="preserve">10.5.3 </w:t>
      </w:r>
      <w:r w:rsidR="00C3188B" w:rsidRPr="00B30FE1">
        <w:rPr>
          <w:rFonts w:eastAsia="Calibri"/>
          <w:b/>
          <w:bCs/>
          <w:sz w:val="24"/>
          <w:szCs w:val="24"/>
          <w:lang w:val="el-GR" w:eastAsia="el-GR"/>
        </w:rPr>
        <w:t>Μαθησιακά αποτελέσματα</w:t>
      </w:r>
    </w:p>
    <w:p w14:paraId="6FB828EE" w14:textId="384A79B4" w:rsidR="003E1D5E" w:rsidRDefault="003E1D5E" w:rsidP="00D31B03">
      <w:pPr>
        <w:autoSpaceDE w:val="0"/>
        <w:autoSpaceDN w:val="0"/>
        <w:adjustRightInd w:val="0"/>
        <w:spacing w:line="360" w:lineRule="auto"/>
        <w:jc w:val="both"/>
        <w:rPr>
          <w:rFonts w:eastAsia="Calibri"/>
          <w:sz w:val="24"/>
          <w:szCs w:val="24"/>
          <w:lang w:val="el-GR" w:eastAsia="el-GR"/>
        </w:rPr>
      </w:pPr>
      <w:r>
        <w:rPr>
          <w:rFonts w:eastAsia="Calibri"/>
          <w:sz w:val="24"/>
          <w:szCs w:val="24"/>
          <w:lang w:val="el-GR" w:eastAsia="el-GR"/>
        </w:rPr>
        <w:t>Μ</w:t>
      </w:r>
      <w:r w:rsidRPr="009A3D1B">
        <w:rPr>
          <w:rFonts w:eastAsia="Calibri"/>
          <w:sz w:val="24"/>
          <w:szCs w:val="24"/>
          <w:lang w:val="el-GR" w:eastAsia="el-GR"/>
        </w:rPr>
        <w:t>ε την επιτυχή ολοκλήρωση του μαθήματος οι φοιτητές θα είναι σε θέση</w:t>
      </w:r>
      <w:r>
        <w:rPr>
          <w:rFonts w:eastAsia="Calibri"/>
          <w:sz w:val="24"/>
          <w:szCs w:val="24"/>
          <w:lang w:val="el-GR" w:eastAsia="el-GR"/>
        </w:rPr>
        <w:t xml:space="preserve"> να</w:t>
      </w:r>
      <w:r w:rsidRPr="009A3D1B">
        <w:rPr>
          <w:rFonts w:eastAsia="Calibri"/>
          <w:sz w:val="24"/>
          <w:szCs w:val="24"/>
          <w:lang w:val="el-GR" w:eastAsia="el-GR"/>
        </w:rPr>
        <w:t>:</w:t>
      </w:r>
    </w:p>
    <w:p w14:paraId="7652887A" w14:textId="17A3FD5F" w:rsidR="00C53FC8" w:rsidRPr="00C53FC8" w:rsidRDefault="00C53FC8" w:rsidP="00C53FC8">
      <w:pPr>
        <w:pStyle w:val="a8"/>
        <w:numPr>
          <w:ilvl w:val="0"/>
          <w:numId w:val="17"/>
        </w:numPr>
        <w:spacing w:line="360" w:lineRule="auto"/>
        <w:rPr>
          <w:rFonts w:eastAsia="Calibri"/>
          <w:sz w:val="24"/>
          <w:szCs w:val="24"/>
          <w:lang w:val="el-GR" w:eastAsia="el-GR"/>
        </w:rPr>
      </w:pPr>
      <w:r w:rsidRPr="00C53FC8">
        <w:rPr>
          <w:rFonts w:eastAsia="Calibri"/>
          <w:sz w:val="24"/>
          <w:szCs w:val="24"/>
          <w:lang w:val="el-GR" w:eastAsia="el-GR"/>
        </w:rPr>
        <w:t>Καταν</w:t>
      </w:r>
      <w:r>
        <w:rPr>
          <w:rFonts w:eastAsia="Calibri"/>
          <w:sz w:val="24"/>
          <w:szCs w:val="24"/>
          <w:lang w:val="el-GR" w:eastAsia="el-GR"/>
        </w:rPr>
        <w:t xml:space="preserve">οούν </w:t>
      </w:r>
      <w:r w:rsidRPr="00C53FC8">
        <w:rPr>
          <w:rFonts w:eastAsia="Calibri"/>
          <w:sz w:val="24"/>
          <w:szCs w:val="24"/>
          <w:lang w:val="el-GR" w:eastAsia="el-GR"/>
        </w:rPr>
        <w:t>δι</w:t>
      </w:r>
      <w:r>
        <w:rPr>
          <w:rFonts w:eastAsia="Calibri"/>
          <w:sz w:val="24"/>
          <w:szCs w:val="24"/>
          <w:lang w:val="el-GR" w:eastAsia="el-GR"/>
        </w:rPr>
        <w:t>ά</w:t>
      </w:r>
      <w:r w:rsidRPr="00C53FC8">
        <w:rPr>
          <w:rFonts w:eastAsia="Calibri"/>
          <w:sz w:val="24"/>
          <w:szCs w:val="24"/>
          <w:lang w:val="el-GR" w:eastAsia="el-GR"/>
        </w:rPr>
        <w:t>φορ</w:t>
      </w:r>
      <w:r>
        <w:rPr>
          <w:rFonts w:eastAsia="Calibri"/>
          <w:sz w:val="24"/>
          <w:szCs w:val="24"/>
          <w:lang w:val="el-GR" w:eastAsia="el-GR"/>
        </w:rPr>
        <w:t>α</w:t>
      </w:r>
      <w:r w:rsidRPr="00C53FC8">
        <w:rPr>
          <w:rFonts w:eastAsia="Calibri"/>
          <w:sz w:val="24"/>
          <w:szCs w:val="24"/>
          <w:lang w:val="el-GR" w:eastAsia="el-GR"/>
        </w:rPr>
        <w:t xml:space="preserve"> νομικ</w:t>
      </w:r>
      <w:r>
        <w:rPr>
          <w:rFonts w:eastAsia="Calibri"/>
          <w:sz w:val="24"/>
          <w:szCs w:val="24"/>
          <w:lang w:val="el-GR" w:eastAsia="el-GR"/>
        </w:rPr>
        <w:t>ά</w:t>
      </w:r>
      <w:r w:rsidRPr="00C53FC8">
        <w:rPr>
          <w:rFonts w:eastAsia="Calibri"/>
          <w:sz w:val="24"/>
          <w:szCs w:val="24"/>
          <w:lang w:val="el-GR" w:eastAsia="el-GR"/>
        </w:rPr>
        <w:t>, επαγγελματικ</w:t>
      </w:r>
      <w:r>
        <w:rPr>
          <w:rFonts w:eastAsia="Calibri"/>
          <w:sz w:val="24"/>
          <w:szCs w:val="24"/>
          <w:lang w:val="el-GR" w:eastAsia="el-GR"/>
        </w:rPr>
        <w:t>ά</w:t>
      </w:r>
      <w:r w:rsidRPr="00C53FC8">
        <w:rPr>
          <w:rFonts w:eastAsia="Calibri"/>
          <w:sz w:val="24"/>
          <w:szCs w:val="24"/>
          <w:lang w:val="el-GR" w:eastAsia="el-GR"/>
        </w:rPr>
        <w:t>, δεοντολογικ</w:t>
      </w:r>
      <w:r>
        <w:rPr>
          <w:rFonts w:eastAsia="Calibri"/>
          <w:sz w:val="24"/>
          <w:szCs w:val="24"/>
          <w:lang w:val="el-GR" w:eastAsia="el-GR"/>
        </w:rPr>
        <w:t>ά</w:t>
      </w:r>
      <w:r w:rsidRPr="00C53FC8">
        <w:rPr>
          <w:rFonts w:eastAsia="Calibri"/>
          <w:sz w:val="24"/>
          <w:szCs w:val="24"/>
          <w:lang w:val="el-GR" w:eastAsia="el-GR"/>
        </w:rPr>
        <w:t xml:space="preserve"> και</w:t>
      </w:r>
      <w:r>
        <w:rPr>
          <w:rFonts w:eastAsia="Calibri"/>
          <w:sz w:val="24"/>
          <w:szCs w:val="24"/>
          <w:lang w:val="el-GR" w:eastAsia="el-GR"/>
        </w:rPr>
        <w:t xml:space="preserve"> </w:t>
      </w:r>
      <w:r w:rsidRPr="00C53FC8">
        <w:rPr>
          <w:rFonts w:eastAsia="Calibri"/>
          <w:sz w:val="24"/>
          <w:szCs w:val="24"/>
          <w:lang w:val="el-GR" w:eastAsia="el-GR"/>
        </w:rPr>
        <w:t>κοινωνικ</w:t>
      </w:r>
      <w:r>
        <w:rPr>
          <w:rFonts w:eastAsia="Calibri"/>
          <w:sz w:val="24"/>
          <w:szCs w:val="24"/>
          <w:lang w:val="el-GR" w:eastAsia="el-GR"/>
        </w:rPr>
        <w:t xml:space="preserve">ά </w:t>
      </w:r>
      <w:r w:rsidRPr="00C53FC8">
        <w:rPr>
          <w:rFonts w:eastAsia="Calibri"/>
          <w:sz w:val="24"/>
          <w:szCs w:val="24"/>
          <w:lang w:val="el-GR" w:eastAsia="el-GR"/>
        </w:rPr>
        <w:t>ζητ</w:t>
      </w:r>
      <w:r>
        <w:rPr>
          <w:rFonts w:eastAsia="Calibri"/>
          <w:sz w:val="24"/>
          <w:szCs w:val="24"/>
          <w:lang w:val="el-GR" w:eastAsia="el-GR"/>
        </w:rPr>
        <w:t>ή</w:t>
      </w:r>
      <w:r w:rsidRPr="00C53FC8">
        <w:rPr>
          <w:rFonts w:eastAsia="Calibri"/>
          <w:sz w:val="24"/>
          <w:szCs w:val="24"/>
          <w:lang w:val="el-GR" w:eastAsia="el-GR"/>
        </w:rPr>
        <w:t>μ</w:t>
      </w:r>
      <w:r>
        <w:rPr>
          <w:rFonts w:eastAsia="Calibri"/>
          <w:sz w:val="24"/>
          <w:szCs w:val="24"/>
          <w:lang w:val="el-GR" w:eastAsia="el-GR"/>
        </w:rPr>
        <w:t>ατα</w:t>
      </w:r>
      <w:r w:rsidRPr="00C53FC8">
        <w:rPr>
          <w:rFonts w:eastAsia="Calibri"/>
          <w:sz w:val="24"/>
          <w:szCs w:val="24"/>
          <w:lang w:val="el-GR" w:eastAsia="el-GR"/>
        </w:rPr>
        <w:t xml:space="preserve"> </w:t>
      </w:r>
      <w:r>
        <w:rPr>
          <w:rFonts w:eastAsia="Calibri"/>
          <w:sz w:val="24"/>
          <w:szCs w:val="24"/>
          <w:lang w:val="el-GR" w:eastAsia="el-GR"/>
        </w:rPr>
        <w:t>που σχετίζονται</w:t>
      </w:r>
      <w:r w:rsidRPr="00C53FC8">
        <w:rPr>
          <w:rFonts w:eastAsia="Calibri"/>
          <w:sz w:val="24"/>
          <w:szCs w:val="24"/>
          <w:lang w:val="el-GR" w:eastAsia="el-GR"/>
        </w:rPr>
        <w:t xml:space="preserve"> με την </w:t>
      </w:r>
      <w:proofErr w:type="spellStart"/>
      <w:r w:rsidRPr="00C53FC8">
        <w:rPr>
          <w:rFonts w:eastAsia="Calibri"/>
          <w:sz w:val="24"/>
          <w:szCs w:val="24"/>
          <w:lang w:val="el-GR" w:eastAsia="el-GR"/>
        </w:rPr>
        <w:t>ουσιοεξάρτηση</w:t>
      </w:r>
      <w:proofErr w:type="spellEnd"/>
    </w:p>
    <w:p w14:paraId="6ACE226B" w14:textId="2CC95FFB" w:rsidR="00C3188B" w:rsidRDefault="003E1D5E" w:rsidP="005C2C1B">
      <w:pPr>
        <w:pStyle w:val="a8"/>
        <w:numPr>
          <w:ilvl w:val="0"/>
          <w:numId w:val="17"/>
        </w:numPr>
        <w:autoSpaceDE w:val="0"/>
        <w:autoSpaceDN w:val="0"/>
        <w:adjustRightInd w:val="0"/>
        <w:spacing w:line="360" w:lineRule="auto"/>
        <w:jc w:val="both"/>
        <w:rPr>
          <w:rFonts w:eastAsia="Calibri"/>
          <w:sz w:val="24"/>
          <w:szCs w:val="24"/>
          <w:lang w:val="el-GR" w:eastAsia="el-GR"/>
        </w:rPr>
      </w:pPr>
      <w:r w:rsidRPr="00C53FC8">
        <w:rPr>
          <w:rFonts w:eastAsia="Calibri"/>
          <w:sz w:val="24"/>
          <w:szCs w:val="24"/>
          <w:lang w:val="el-GR" w:eastAsia="el-GR"/>
        </w:rPr>
        <w:t xml:space="preserve">Εμβαθύνουν σε </w:t>
      </w:r>
      <w:r w:rsidR="00C53FC8" w:rsidRPr="00C53FC8">
        <w:rPr>
          <w:rFonts w:eastAsia="Calibri"/>
          <w:sz w:val="24"/>
          <w:szCs w:val="24"/>
          <w:lang w:val="el-GR" w:eastAsia="el-GR"/>
        </w:rPr>
        <w:t xml:space="preserve">ζητήματα που αφορούν την κοινωνική και επαγγελματική επανένταξη των εξαρτημένων ατόμων και την πρόληψη της υποτροπής </w:t>
      </w:r>
      <w:r w:rsidRPr="00C53FC8">
        <w:rPr>
          <w:rFonts w:eastAsia="Calibri"/>
          <w:sz w:val="24"/>
          <w:szCs w:val="24"/>
          <w:lang w:val="el-GR" w:eastAsia="el-GR"/>
        </w:rPr>
        <w:t>(</w:t>
      </w:r>
      <w:r w:rsidR="00C53FC8">
        <w:rPr>
          <w:rFonts w:eastAsia="Calibri"/>
          <w:sz w:val="24"/>
          <w:szCs w:val="24"/>
          <w:lang w:val="el-GR" w:eastAsia="el-GR"/>
        </w:rPr>
        <w:t>π.χ.</w:t>
      </w:r>
      <w:r w:rsidRPr="00C53FC8">
        <w:rPr>
          <w:rFonts w:eastAsia="Calibri"/>
          <w:sz w:val="24"/>
          <w:szCs w:val="24"/>
          <w:lang w:val="el-GR" w:eastAsia="el-GR"/>
        </w:rPr>
        <w:t xml:space="preserve"> ρόλος της οικογένειας)</w:t>
      </w:r>
    </w:p>
    <w:p w14:paraId="00AD3CEC" w14:textId="77777777" w:rsidR="00C53FC8" w:rsidRPr="00C53FC8" w:rsidRDefault="00C53FC8" w:rsidP="00C53FC8">
      <w:pPr>
        <w:autoSpaceDE w:val="0"/>
        <w:autoSpaceDN w:val="0"/>
        <w:adjustRightInd w:val="0"/>
        <w:spacing w:line="360" w:lineRule="auto"/>
        <w:jc w:val="both"/>
        <w:rPr>
          <w:rFonts w:eastAsia="Calibri"/>
          <w:sz w:val="24"/>
          <w:szCs w:val="24"/>
          <w:lang w:val="el-GR" w:eastAsia="el-GR"/>
        </w:rPr>
      </w:pPr>
    </w:p>
    <w:p w14:paraId="2AA2DBB8" w14:textId="416BAF8F" w:rsidR="00C3188B" w:rsidRDefault="003A0344" w:rsidP="00D31B03">
      <w:pPr>
        <w:autoSpaceDE w:val="0"/>
        <w:autoSpaceDN w:val="0"/>
        <w:adjustRightInd w:val="0"/>
        <w:spacing w:line="360" w:lineRule="auto"/>
        <w:jc w:val="both"/>
        <w:rPr>
          <w:rFonts w:eastAsia="Calibri"/>
          <w:b/>
          <w:bCs/>
          <w:sz w:val="24"/>
          <w:szCs w:val="24"/>
          <w:lang w:val="el-GR" w:eastAsia="el-GR"/>
        </w:rPr>
      </w:pPr>
      <w:r>
        <w:rPr>
          <w:rFonts w:eastAsia="Calibri"/>
          <w:b/>
          <w:bCs/>
          <w:sz w:val="24"/>
          <w:szCs w:val="24"/>
          <w:lang w:eastAsia="el-GR"/>
        </w:rPr>
        <w:t xml:space="preserve">10.5.4 </w:t>
      </w:r>
      <w:r w:rsidR="00C3188B" w:rsidRPr="008A548C">
        <w:rPr>
          <w:rFonts w:eastAsia="Calibri"/>
          <w:b/>
          <w:bCs/>
          <w:sz w:val="24"/>
          <w:szCs w:val="24"/>
          <w:lang w:val="el-GR" w:eastAsia="el-GR"/>
        </w:rPr>
        <w:t xml:space="preserve">Απαιτούμενη βιβλιογραφία: </w:t>
      </w:r>
    </w:p>
    <w:p w14:paraId="44D3F983" w14:textId="0A7BB83B" w:rsidR="00C3188B" w:rsidRDefault="00C3188B" w:rsidP="00D31B03">
      <w:pPr>
        <w:pStyle w:val="a8"/>
        <w:numPr>
          <w:ilvl w:val="0"/>
          <w:numId w:val="20"/>
        </w:numPr>
        <w:autoSpaceDE w:val="0"/>
        <w:autoSpaceDN w:val="0"/>
        <w:adjustRightInd w:val="0"/>
        <w:spacing w:line="360" w:lineRule="auto"/>
        <w:jc w:val="both"/>
        <w:rPr>
          <w:rFonts w:eastAsia="Calibri"/>
          <w:sz w:val="24"/>
          <w:szCs w:val="24"/>
          <w:lang w:val="el-GR" w:eastAsia="el-GR"/>
        </w:rPr>
      </w:pPr>
      <w:proofErr w:type="spellStart"/>
      <w:r w:rsidRPr="008A548C">
        <w:rPr>
          <w:rFonts w:eastAsia="Calibri"/>
          <w:sz w:val="24"/>
          <w:szCs w:val="24"/>
          <w:lang w:val="el-GR" w:eastAsia="el-GR"/>
        </w:rPr>
        <w:t>Παπαρρηγόπουλος</w:t>
      </w:r>
      <w:proofErr w:type="spellEnd"/>
      <w:r w:rsidRPr="008A548C">
        <w:rPr>
          <w:rFonts w:eastAsia="Calibri"/>
          <w:sz w:val="24"/>
          <w:szCs w:val="24"/>
          <w:lang w:val="el-GR" w:eastAsia="el-GR"/>
        </w:rPr>
        <w:t xml:space="preserve"> Θ. &amp; </w:t>
      </w:r>
      <w:proofErr w:type="spellStart"/>
      <w:r w:rsidRPr="008A548C">
        <w:rPr>
          <w:rFonts w:eastAsia="Calibri"/>
          <w:sz w:val="24"/>
          <w:szCs w:val="24"/>
          <w:lang w:val="el-GR" w:eastAsia="el-GR"/>
        </w:rPr>
        <w:t>Δάλλα</w:t>
      </w:r>
      <w:proofErr w:type="spellEnd"/>
      <w:r w:rsidRPr="008A548C">
        <w:rPr>
          <w:rFonts w:eastAsia="Calibri"/>
          <w:sz w:val="24"/>
          <w:szCs w:val="24"/>
          <w:lang w:val="el-GR" w:eastAsia="el-GR"/>
        </w:rPr>
        <w:t xml:space="preserve"> Χ. (2019). Οι εξαρτήσεις: αίτια, μηχανισμοί, εκδηλώσεις, αντιμετώπιση. Πανεπιστημιακές εκδόσεις Κρήτης</w:t>
      </w:r>
      <w:r>
        <w:rPr>
          <w:rFonts w:eastAsia="Calibri"/>
          <w:sz w:val="24"/>
          <w:szCs w:val="24"/>
          <w:lang w:val="el-GR" w:eastAsia="el-GR"/>
        </w:rPr>
        <w:t xml:space="preserve">. </w:t>
      </w:r>
    </w:p>
    <w:p w14:paraId="1317E980" w14:textId="77777777" w:rsidR="00C3188B" w:rsidRDefault="00C3188B" w:rsidP="00D31B03">
      <w:pPr>
        <w:pStyle w:val="a8"/>
        <w:numPr>
          <w:ilvl w:val="0"/>
          <w:numId w:val="20"/>
        </w:numPr>
        <w:autoSpaceDE w:val="0"/>
        <w:autoSpaceDN w:val="0"/>
        <w:adjustRightInd w:val="0"/>
        <w:spacing w:line="360" w:lineRule="auto"/>
        <w:jc w:val="both"/>
        <w:rPr>
          <w:rFonts w:eastAsia="Calibri"/>
          <w:sz w:val="24"/>
          <w:szCs w:val="24"/>
          <w:lang w:val="el-GR" w:eastAsia="el-GR"/>
        </w:rPr>
      </w:pPr>
      <w:r>
        <w:rPr>
          <w:rFonts w:eastAsia="Calibri"/>
          <w:sz w:val="24"/>
          <w:szCs w:val="24"/>
          <w:lang w:val="el-GR" w:eastAsia="el-GR"/>
        </w:rPr>
        <w:t xml:space="preserve">Διαφάνειες διδασκόντων οι οποίες είναι αναρτημένες στο </w:t>
      </w:r>
      <w:proofErr w:type="spellStart"/>
      <w:r>
        <w:rPr>
          <w:rFonts w:eastAsia="Calibri"/>
          <w:sz w:val="24"/>
          <w:szCs w:val="24"/>
          <w:lang w:eastAsia="el-GR"/>
        </w:rPr>
        <w:t>eclass</w:t>
      </w:r>
      <w:proofErr w:type="spellEnd"/>
      <w:r w:rsidRPr="008A548C">
        <w:rPr>
          <w:rFonts w:eastAsia="Calibri"/>
          <w:sz w:val="24"/>
          <w:szCs w:val="24"/>
          <w:lang w:val="el-GR" w:eastAsia="el-GR"/>
        </w:rPr>
        <w:t>.</w:t>
      </w:r>
    </w:p>
    <w:p w14:paraId="176599A3" w14:textId="77777777" w:rsidR="00C3188B" w:rsidRDefault="00C3188B" w:rsidP="00D31B03">
      <w:pPr>
        <w:pStyle w:val="a8"/>
        <w:numPr>
          <w:ilvl w:val="0"/>
          <w:numId w:val="20"/>
        </w:numPr>
        <w:autoSpaceDE w:val="0"/>
        <w:autoSpaceDN w:val="0"/>
        <w:adjustRightInd w:val="0"/>
        <w:spacing w:line="360" w:lineRule="auto"/>
        <w:jc w:val="both"/>
        <w:rPr>
          <w:rFonts w:eastAsia="Calibri"/>
          <w:sz w:val="24"/>
          <w:szCs w:val="24"/>
          <w:lang w:val="el-GR" w:eastAsia="el-GR"/>
        </w:rPr>
      </w:pPr>
      <w:r>
        <w:rPr>
          <w:rFonts w:eastAsia="Calibri"/>
          <w:sz w:val="24"/>
          <w:szCs w:val="24"/>
          <w:lang w:eastAsia="el-GR"/>
        </w:rPr>
        <w:t>E</w:t>
      </w:r>
      <w:proofErr w:type="spellStart"/>
      <w:r>
        <w:rPr>
          <w:rFonts w:eastAsia="Calibri"/>
          <w:sz w:val="24"/>
          <w:szCs w:val="24"/>
          <w:lang w:val="el-GR" w:eastAsia="el-GR"/>
        </w:rPr>
        <w:t>πιστημονικά</w:t>
      </w:r>
      <w:proofErr w:type="spellEnd"/>
      <w:r>
        <w:rPr>
          <w:rFonts w:eastAsia="Calibri"/>
          <w:sz w:val="24"/>
          <w:szCs w:val="24"/>
          <w:lang w:val="el-GR" w:eastAsia="el-GR"/>
        </w:rPr>
        <w:t xml:space="preserve"> άρθρα τα οποία είναι αναρτημένα στο </w:t>
      </w:r>
      <w:proofErr w:type="spellStart"/>
      <w:r>
        <w:rPr>
          <w:rFonts w:eastAsia="Calibri"/>
          <w:sz w:val="24"/>
          <w:szCs w:val="24"/>
          <w:lang w:eastAsia="el-GR"/>
        </w:rPr>
        <w:t>eclass</w:t>
      </w:r>
      <w:proofErr w:type="spellEnd"/>
      <w:r w:rsidRPr="008A548C">
        <w:rPr>
          <w:rFonts w:eastAsia="Calibri"/>
          <w:sz w:val="24"/>
          <w:szCs w:val="24"/>
          <w:lang w:val="el-GR" w:eastAsia="el-GR"/>
        </w:rPr>
        <w:t>.</w:t>
      </w:r>
    </w:p>
    <w:p w14:paraId="2FC3B64B" w14:textId="77777777" w:rsidR="00C3188B" w:rsidRDefault="00C3188B" w:rsidP="00D31B03">
      <w:pPr>
        <w:autoSpaceDE w:val="0"/>
        <w:autoSpaceDN w:val="0"/>
        <w:adjustRightInd w:val="0"/>
        <w:spacing w:line="360" w:lineRule="auto"/>
        <w:jc w:val="both"/>
        <w:rPr>
          <w:rFonts w:eastAsia="Calibri"/>
          <w:sz w:val="24"/>
          <w:szCs w:val="24"/>
          <w:lang w:val="el-GR" w:eastAsia="el-GR"/>
        </w:rPr>
      </w:pPr>
    </w:p>
    <w:p w14:paraId="023517F1" w14:textId="6DCAB33F" w:rsidR="00C3188B" w:rsidRDefault="003A0344" w:rsidP="00D31B03">
      <w:pPr>
        <w:autoSpaceDE w:val="0"/>
        <w:autoSpaceDN w:val="0"/>
        <w:adjustRightInd w:val="0"/>
        <w:spacing w:line="360" w:lineRule="auto"/>
        <w:jc w:val="both"/>
        <w:rPr>
          <w:rFonts w:eastAsia="Calibri"/>
          <w:sz w:val="24"/>
          <w:szCs w:val="24"/>
          <w:lang w:val="el-GR" w:eastAsia="el-GR"/>
        </w:rPr>
      </w:pPr>
      <w:r>
        <w:rPr>
          <w:rFonts w:eastAsia="Calibri"/>
          <w:b/>
          <w:bCs/>
          <w:sz w:val="24"/>
          <w:szCs w:val="24"/>
          <w:lang w:eastAsia="el-GR"/>
        </w:rPr>
        <w:t xml:space="preserve">10.5.5 </w:t>
      </w:r>
      <w:r w:rsidR="00C3188B" w:rsidRPr="00EE2138">
        <w:rPr>
          <w:rFonts w:eastAsia="Calibri"/>
          <w:b/>
          <w:bCs/>
          <w:sz w:val="24"/>
          <w:szCs w:val="24"/>
          <w:lang w:val="el-GR" w:eastAsia="el-GR"/>
        </w:rPr>
        <w:t>Τρόπος εξέτασης</w:t>
      </w:r>
      <w:r w:rsidR="00C3188B">
        <w:rPr>
          <w:rFonts w:eastAsia="Calibri"/>
          <w:sz w:val="24"/>
          <w:szCs w:val="24"/>
          <w:lang w:val="el-GR" w:eastAsia="el-GR"/>
        </w:rPr>
        <w:t xml:space="preserve">: </w:t>
      </w:r>
    </w:p>
    <w:p w14:paraId="04EBB56C" w14:textId="77777777" w:rsidR="00C3188B" w:rsidRPr="00EE2138" w:rsidRDefault="00C3188B" w:rsidP="00D31B03">
      <w:pPr>
        <w:pStyle w:val="a8"/>
        <w:numPr>
          <w:ilvl w:val="0"/>
          <w:numId w:val="21"/>
        </w:numPr>
        <w:autoSpaceDE w:val="0"/>
        <w:autoSpaceDN w:val="0"/>
        <w:adjustRightInd w:val="0"/>
        <w:spacing w:line="360" w:lineRule="auto"/>
        <w:jc w:val="both"/>
        <w:rPr>
          <w:rFonts w:eastAsia="Calibri"/>
          <w:sz w:val="24"/>
          <w:szCs w:val="24"/>
          <w:lang w:val="el-GR" w:eastAsia="el-GR"/>
        </w:rPr>
      </w:pPr>
      <w:r w:rsidRPr="00EE2138">
        <w:rPr>
          <w:rFonts w:eastAsia="Calibri"/>
          <w:sz w:val="24"/>
          <w:szCs w:val="24"/>
          <w:lang w:val="el-GR" w:eastAsia="el-GR"/>
        </w:rPr>
        <w:t>Γραπτή εξέταση (75% της τελικής βαθμολογίας)</w:t>
      </w:r>
    </w:p>
    <w:p w14:paraId="619B9433" w14:textId="183B985F" w:rsidR="00C3188B" w:rsidRPr="00EE2138" w:rsidRDefault="00C3188B" w:rsidP="00D31B03">
      <w:pPr>
        <w:pStyle w:val="a8"/>
        <w:numPr>
          <w:ilvl w:val="0"/>
          <w:numId w:val="21"/>
        </w:numPr>
        <w:autoSpaceDE w:val="0"/>
        <w:autoSpaceDN w:val="0"/>
        <w:adjustRightInd w:val="0"/>
        <w:spacing w:line="360" w:lineRule="auto"/>
        <w:jc w:val="both"/>
        <w:rPr>
          <w:rFonts w:eastAsia="Calibri"/>
          <w:sz w:val="24"/>
          <w:szCs w:val="24"/>
          <w:lang w:val="el-GR" w:eastAsia="el-GR"/>
        </w:rPr>
      </w:pPr>
      <w:r w:rsidRPr="00EE2138">
        <w:rPr>
          <w:rFonts w:eastAsia="Calibri"/>
          <w:sz w:val="24"/>
          <w:szCs w:val="24"/>
          <w:lang w:val="el-GR" w:eastAsia="el-GR"/>
        </w:rPr>
        <w:t>Συγγραφή και παρουσίαση επιστημονικής εργασίας (</w:t>
      </w:r>
      <w:r w:rsidR="003E1D5E">
        <w:rPr>
          <w:rFonts w:eastAsia="Calibri"/>
          <w:sz w:val="24"/>
          <w:szCs w:val="24"/>
          <w:lang w:val="el-GR" w:eastAsia="el-GR"/>
        </w:rPr>
        <w:t>κλινική μελέτη περίπτωσης</w:t>
      </w:r>
      <w:r w:rsidRPr="00EE2138">
        <w:rPr>
          <w:rFonts w:eastAsia="Calibri"/>
          <w:sz w:val="24"/>
          <w:szCs w:val="24"/>
          <w:lang w:val="el-GR" w:eastAsia="el-GR"/>
        </w:rPr>
        <w:t>) (25% της τελικής βαθμολογίας).</w:t>
      </w:r>
    </w:p>
    <w:p w14:paraId="0FD10589" w14:textId="77777777" w:rsidR="00C3188B" w:rsidRPr="00331B78" w:rsidRDefault="00C3188B" w:rsidP="00D31B03">
      <w:pPr>
        <w:autoSpaceDE w:val="0"/>
        <w:autoSpaceDN w:val="0"/>
        <w:adjustRightInd w:val="0"/>
        <w:spacing w:line="360" w:lineRule="auto"/>
        <w:jc w:val="both"/>
        <w:rPr>
          <w:rFonts w:eastAsia="Calibri"/>
          <w:sz w:val="24"/>
          <w:szCs w:val="24"/>
          <w:lang w:val="el-GR" w:eastAsia="el-GR"/>
        </w:rPr>
      </w:pPr>
    </w:p>
    <w:p w14:paraId="183DAAE2" w14:textId="1D7C812C" w:rsidR="00A34BCA" w:rsidRPr="00B30FE1" w:rsidRDefault="00A54B46" w:rsidP="00D31B03">
      <w:pPr>
        <w:autoSpaceDE w:val="0"/>
        <w:autoSpaceDN w:val="0"/>
        <w:adjustRightInd w:val="0"/>
        <w:spacing w:line="360" w:lineRule="auto"/>
        <w:jc w:val="both"/>
        <w:rPr>
          <w:rFonts w:eastAsia="Calibri"/>
          <w:sz w:val="24"/>
          <w:szCs w:val="24"/>
          <w:lang w:val="el-GR" w:eastAsia="el-GR"/>
        </w:rPr>
      </w:pPr>
      <w:r w:rsidRPr="00A54B46">
        <w:rPr>
          <w:rFonts w:eastAsia="Calibri"/>
          <w:b/>
          <w:bCs/>
          <w:sz w:val="24"/>
          <w:szCs w:val="24"/>
          <w:lang w:val="el-GR" w:eastAsia="el-GR"/>
        </w:rPr>
        <w:t xml:space="preserve">10.6.1 </w:t>
      </w:r>
      <w:r w:rsidR="00D50684" w:rsidRPr="00B30FE1">
        <w:rPr>
          <w:rFonts w:eastAsia="Calibri"/>
          <w:b/>
          <w:bCs/>
          <w:sz w:val="24"/>
          <w:szCs w:val="24"/>
          <w:lang w:val="el-GR" w:eastAsia="el-GR"/>
        </w:rPr>
        <w:t>Ερευνητική Μεθοδολογία</w:t>
      </w:r>
      <w:r w:rsidR="00A34BCA" w:rsidRPr="00B30FE1">
        <w:rPr>
          <w:rFonts w:eastAsia="Calibri"/>
          <w:sz w:val="24"/>
          <w:szCs w:val="24"/>
          <w:lang w:val="el-GR" w:eastAsia="el-GR"/>
        </w:rPr>
        <w:t xml:space="preserve"> </w:t>
      </w:r>
      <w:r w:rsidR="00A34BCA" w:rsidRPr="00B30FE1">
        <w:rPr>
          <w:rFonts w:eastAsia="Calibri"/>
          <w:b/>
          <w:bCs/>
          <w:sz w:val="24"/>
          <w:szCs w:val="24"/>
          <w:lang w:val="el-GR" w:eastAsia="el-GR"/>
        </w:rPr>
        <w:t>(Υπεύθυνοι μαθήματος:</w:t>
      </w:r>
      <w:r w:rsidR="00B30FE1">
        <w:rPr>
          <w:rFonts w:eastAsia="Calibri"/>
          <w:b/>
          <w:bCs/>
          <w:sz w:val="24"/>
          <w:szCs w:val="24"/>
          <w:lang w:val="el-GR" w:eastAsia="el-GR"/>
        </w:rPr>
        <w:t xml:space="preserve"> </w:t>
      </w:r>
      <w:r w:rsidR="00A34BCA" w:rsidRPr="00B30FE1">
        <w:rPr>
          <w:rFonts w:eastAsia="Calibri"/>
          <w:b/>
          <w:bCs/>
          <w:sz w:val="24"/>
          <w:szCs w:val="24"/>
          <w:lang w:val="el-GR" w:eastAsia="el-GR"/>
        </w:rPr>
        <w:t>Β. Σύψα, Δ. Παρασκευής)</w:t>
      </w:r>
    </w:p>
    <w:p w14:paraId="0C2FA26F" w14:textId="0B8A3CB3" w:rsidR="000C6A4E" w:rsidRDefault="009B0754" w:rsidP="00D31B03">
      <w:pPr>
        <w:autoSpaceDE w:val="0"/>
        <w:autoSpaceDN w:val="0"/>
        <w:adjustRightInd w:val="0"/>
        <w:spacing w:line="360" w:lineRule="auto"/>
        <w:jc w:val="both"/>
        <w:rPr>
          <w:sz w:val="24"/>
          <w:szCs w:val="24"/>
          <w:lang w:val="el-GR"/>
        </w:rPr>
      </w:pPr>
      <w:r w:rsidRPr="00A34BCA">
        <w:rPr>
          <w:rFonts w:eastAsia="Calibri"/>
          <w:sz w:val="24"/>
          <w:szCs w:val="24"/>
          <w:lang w:val="el-GR" w:eastAsia="el-GR"/>
        </w:rPr>
        <w:t xml:space="preserve">Στο μάθημα αυτό παρουσιάζονται οι βασικές αρχές της μεθοδολογίας και της </w:t>
      </w:r>
      <w:proofErr w:type="spellStart"/>
      <w:r w:rsidR="00C53FC8">
        <w:rPr>
          <w:rFonts w:eastAsia="Calibri"/>
          <w:sz w:val="24"/>
          <w:szCs w:val="24"/>
          <w:lang w:val="el-GR" w:eastAsia="el-GR"/>
        </w:rPr>
        <w:t>βιο</w:t>
      </w:r>
      <w:r w:rsidRPr="00A34BCA">
        <w:rPr>
          <w:rFonts w:eastAsia="Calibri"/>
          <w:sz w:val="24"/>
          <w:szCs w:val="24"/>
          <w:lang w:val="el-GR" w:eastAsia="el-GR"/>
        </w:rPr>
        <w:t>στατιστικής</w:t>
      </w:r>
      <w:proofErr w:type="spellEnd"/>
      <w:r w:rsidR="000C6A4E" w:rsidRPr="00A34BCA">
        <w:rPr>
          <w:rFonts w:eastAsia="Calibri"/>
          <w:sz w:val="24"/>
          <w:szCs w:val="24"/>
          <w:lang w:val="el-GR" w:eastAsia="el-GR"/>
        </w:rPr>
        <w:t xml:space="preserve">. </w:t>
      </w:r>
      <w:r w:rsidR="00B30FE1">
        <w:rPr>
          <w:rFonts w:eastAsia="Calibri"/>
          <w:sz w:val="24"/>
          <w:szCs w:val="24"/>
          <w:lang w:val="el-GR" w:eastAsia="el-GR"/>
        </w:rPr>
        <w:t>Π</w:t>
      </w:r>
      <w:r w:rsidR="000C6A4E" w:rsidRPr="00A34BCA">
        <w:rPr>
          <w:sz w:val="24"/>
          <w:szCs w:val="24"/>
          <w:lang w:val="el-GR"/>
        </w:rPr>
        <w:t xml:space="preserve">αρουσιάζεται ο τρόπος με τον οποίο διαμορφώνεται και στη συνέχεια διατυπώνεται ένα επιστημονικό ερώτημα (κριτήρια </w:t>
      </w:r>
      <w:r w:rsidR="000C6A4E" w:rsidRPr="00A34BCA">
        <w:rPr>
          <w:sz w:val="24"/>
          <w:szCs w:val="24"/>
        </w:rPr>
        <w:t>FINER</w:t>
      </w:r>
      <w:r w:rsidR="000C6A4E" w:rsidRPr="00A34BCA">
        <w:rPr>
          <w:sz w:val="24"/>
          <w:szCs w:val="24"/>
          <w:lang w:val="el-GR"/>
        </w:rPr>
        <w:t xml:space="preserve"> &amp; </w:t>
      </w:r>
      <w:r w:rsidR="000C6A4E" w:rsidRPr="00A34BCA">
        <w:rPr>
          <w:sz w:val="24"/>
          <w:szCs w:val="24"/>
        </w:rPr>
        <w:t>PICO</w:t>
      </w:r>
      <w:r w:rsidR="000C6A4E" w:rsidRPr="00A34BCA">
        <w:rPr>
          <w:sz w:val="24"/>
          <w:szCs w:val="24"/>
          <w:lang w:val="el-GR"/>
        </w:rPr>
        <w:t xml:space="preserve">). </w:t>
      </w:r>
      <w:r w:rsidR="00B30FE1">
        <w:rPr>
          <w:sz w:val="24"/>
          <w:szCs w:val="24"/>
          <w:lang w:val="el-GR"/>
        </w:rPr>
        <w:t>Ο</w:t>
      </w:r>
      <w:r w:rsidR="000C6A4E" w:rsidRPr="00A34BCA">
        <w:rPr>
          <w:sz w:val="24"/>
          <w:szCs w:val="24"/>
          <w:lang w:val="el-GR"/>
        </w:rPr>
        <w:t>ι φοιτητές διδάσκονται τα είδη των επιδημιολογικών μελετών (συγχρονικές, ασθενών-μαρτύρων, προοπτικές,  κλινικές δοκιμές) και συζητ</w:t>
      </w:r>
      <w:r w:rsidR="00C53FC8">
        <w:rPr>
          <w:sz w:val="24"/>
          <w:szCs w:val="24"/>
          <w:lang w:val="el-GR"/>
        </w:rPr>
        <w:t>ού</w:t>
      </w:r>
      <w:r w:rsidR="000C6A4E" w:rsidRPr="00A34BCA">
        <w:rPr>
          <w:sz w:val="24"/>
          <w:szCs w:val="24"/>
          <w:lang w:val="el-GR"/>
        </w:rPr>
        <w:t>νται τα ερωτήματα που μπορεί κάθε μία να διερευνήσει</w:t>
      </w:r>
      <w:r w:rsidR="00C53FC8">
        <w:rPr>
          <w:sz w:val="24"/>
          <w:szCs w:val="24"/>
          <w:lang w:val="el-GR"/>
        </w:rPr>
        <w:t>, καθώς</w:t>
      </w:r>
      <w:r w:rsidR="000C6A4E" w:rsidRPr="00A34BCA">
        <w:rPr>
          <w:sz w:val="24"/>
          <w:szCs w:val="24"/>
          <w:lang w:val="el-GR"/>
        </w:rPr>
        <w:t xml:space="preserve"> και τα βασικά τους χαρακτηριστικά. Επιπλέον, γίνεται εισαγωγή στον υπολογισμό του μεγέθους δείγματος πριν την έναρξη μίας μελέτης: για ποιους λόγους είναι αναγκαίο, τι μπορεί να συμβεί αν δεν υπολογιστεί  το δείγμα εκ των προτέρων και ποια είναι τα απαραίτητα στοιχεία που πρέπει να γνωρίζει ο ερευνητής για τον υπολογισμό.</w:t>
      </w:r>
      <w:r w:rsidR="00B30FE1">
        <w:rPr>
          <w:sz w:val="24"/>
          <w:szCs w:val="24"/>
          <w:lang w:val="el-GR"/>
        </w:rPr>
        <w:t xml:space="preserve"> Ο</w:t>
      </w:r>
      <w:r w:rsidR="000C6A4E" w:rsidRPr="00A34BCA">
        <w:rPr>
          <w:sz w:val="24"/>
          <w:szCs w:val="24"/>
          <w:lang w:val="el-GR"/>
        </w:rPr>
        <w:t xml:space="preserve">ι φοιτητές εισάγονται στην καταχώρηση μεταβλητών του </w:t>
      </w:r>
      <w:r w:rsidR="000C6A4E" w:rsidRPr="00A34BCA">
        <w:rPr>
          <w:sz w:val="24"/>
          <w:szCs w:val="24"/>
        </w:rPr>
        <w:t>SPSS</w:t>
      </w:r>
      <w:r w:rsidR="000C6A4E" w:rsidRPr="00A34BCA">
        <w:rPr>
          <w:sz w:val="24"/>
          <w:szCs w:val="24"/>
          <w:lang w:val="el-GR"/>
        </w:rPr>
        <w:t xml:space="preserve"> και στην πραγματοποίηση στατιστικών αναλύσεων μέσω αυτού του λογισμικού.</w:t>
      </w:r>
      <w:r w:rsidR="00E12468">
        <w:rPr>
          <w:sz w:val="24"/>
          <w:szCs w:val="24"/>
          <w:lang w:val="el-GR"/>
        </w:rPr>
        <w:t xml:space="preserve"> </w:t>
      </w:r>
      <w:r w:rsidR="00E12468">
        <w:rPr>
          <w:rFonts w:eastAsia="Calibri"/>
          <w:sz w:val="24"/>
          <w:szCs w:val="24"/>
          <w:lang w:val="el-GR" w:eastAsia="el-GR"/>
        </w:rPr>
        <w:t xml:space="preserve">Στον </w:t>
      </w:r>
      <w:r w:rsidR="00E12468">
        <w:rPr>
          <w:rFonts w:eastAsia="Calibri"/>
          <w:sz w:val="24"/>
          <w:szCs w:val="24"/>
          <w:lang w:val="el-GR" w:eastAsia="el-GR"/>
        </w:rPr>
        <w:lastRenderedPageBreak/>
        <w:t>Πίνακα 6 παρουσιάζεται ενδεικτικ</w:t>
      </w:r>
      <w:r w:rsidR="005A4868">
        <w:rPr>
          <w:rFonts w:eastAsia="Calibri"/>
          <w:sz w:val="24"/>
          <w:szCs w:val="24"/>
          <w:lang w:val="el-GR" w:eastAsia="el-GR"/>
        </w:rPr>
        <w:t>ά το</w:t>
      </w:r>
      <w:r w:rsidR="00E12468">
        <w:rPr>
          <w:rFonts w:eastAsia="Calibri"/>
          <w:sz w:val="24"/>
          <w:szCs w:val="24"/>
          <w:lang w:val="el-GR" w:eastAsia="el-GR"/>
        </w:rPr>
        <w:t xml:space="preserve"> περιεχόμενο του μαθήματος με </w:t>
      </w:r>
      <w:r w:rsidR="005A4868">
        <w:rPr>
          <w:rFonts w:eastAsia="Calibri"/>
          <w:sz w:val="24"/>
          <w:szCs w:val="24"/>
          <w:lang w:val="el-GR" w:eastAsia="el-GR"/>
        </w:rPr>
        <w:t xml:space="preserve">αναφορά στους </w:t>
      </w:r>
      <w:r w:rsidR="00E12468">
        <w:rPr>
          <w:rFonts w:eastAsia="Calibri"/>
          <w:sz w:val="24"/>
          <w:szCs w:val="24"/>
          <w:lang w:val="el-GR" w:eastAsia="el-GR"/>
        </w:rPr>
        <w:t>τίτλους των διαλέξεων.</w:t>
      </w:r>
    </w:p>
    <w:p w14:paraId="4C3A0051" w14:textId="77777777" w:rsidR="002113CA" w:rsidRPr="00A34BCA" w:rsidRDefault="002113CA" w:rsidP="00A34BCA">
      <w:pPr>
        <w:autoSpaceDE w:val="0"/>
        <w:autoSpaceDN w:val="0"/>
        <w:adjustRightInd w:val="0"/>
        <w:jc w:val="both"/>
        <w:rPr>
          <w:rFonts w:eastAsia="Calibri"/>
          <w:sz w:val="24"/>
          <w:szCs w:val="24"/>
          <w:lang w:val="el-GR" w:eastAsia="el-GR"/>
        </w:rPr>
      </w:pPr>
    </w:p>
    <w:p w14:paraId="0E21D6A2" w14:textId="332397F0" w:rsidR="009B0754" w:rsidRDefault="009B0754" w:rsidP="009B0754">
      <w:pPr>
        <w:pStyle w:val="a8"/>
        <w:autoSpaceDE w:val="0"/>
        <w:autoSpaceDN w:val="0"/>
        <w:adjustRightInd w:val="0"/>
        <w:jc w:val="both"/>
        <w:rPr>
          <w:rFonts w:eastAsia="Calibri"/>
          <w:sz w:val="24"/>
          <w:szCs w:val="24"/>
          <w:lang w:val="el-GR" w:eastAsia="el-GR"/>
        </w:rPr>
      </w:pPr>
    </w:p>
    <w:p w14:paraId="7788A4C1" w14:textId="77777777" w:rsidR="009204CF" w:rsidRDefault="009204CF" w:rsidP="009B0754">
      <w:pPr>
        <w:pStyle w:val="a8"/>
        <w:autoSpaceDE w:val="0"/>
        <w:autoSpaceDN w:val="0"/>
        <w:adjustRightInd w:val="0"/>
        <w:jc w:val="both"/>
        <w:rPr>
          <w:rFonts w:eastAsia="Calibri"/>
          <w:sz w:val="24"/>
          <w:szCs w:val="24"/>
          <w:lang w:val="el-GR" w:eastAsia="el-GR"/>
        </w:rPr>
      </w:pPr>
    </w:p>
    <w:tbl>
      <w:tblPr>
        <w:tblStyle w:val="a7"/>
        <w:tblW w:w="0" w:type="auto"/>
        <w:tblInd w:w="-5" w:type="dxa"/>
        <w:tblLook w:val="04A0" w:firstRow="1" w:lastRow="0" w:firstColumn="1" w:lastColumn="0" w:noHBand="0" w:noVBand="1"/>
      </w:tblPr>
      <w:tblGrid>
        <w:gridCol w:w="8307"/>
      </w:tblGrid>
      <w:tr w:rsidR="00E12468" w:rsidRPr="008A0C39" w14:paraId="2ABE4EC1" w14:textId="77777777" w:rsidTr="00AC2720">
        <w:tc>
          <w:tcPr>
            <w:tcW w:w="8307" w:type="dxa"/>
            <w:tcBorders>
              <w:bottom w:val="single" w:sz="4" w:space="0" w:color="000000" w:themeColor="text1"/>
            </w:tcBorders>
            <w:shd w:val="clear" w:color="auto" w:fill="95B3D7" w:themeFill="accent1" w:themeFillTint="99"/>
          </w:tcPr>
          <w:p w14:paraId="51F56CE8" w14:textId="332FAF48" w:rsidR="00E12468" w:rsidRDefault="00E12468" w:rsidP="00AC2720">
            <w:pPr>
              <w:pStyle w:val="a8"/>
              <w:autoSpaceDE w:val="0"/>
              <w:autoSpaceDN w:val="0"/>
              <w:adjustRightInd w:val="0"/>
              <w:ind w:left="0"/>
              <w:jc w:val="center"/>
              <w:rPr>
                <w:rFonts w:eastAsia="Calibri"/>
                <w:sz w:val="24"/>
                <w:szCs w:val="24"/>
                <w:lang w:val="el-GR" w:eastAsia="el-GR"/>
              </w:rPr>
            </w:pPr>
            <w:r>
              <w:rPr>
                <w:rFonts w:eastAsia="Calibri"/>
                <w:sz w:val="24"/>
                <w:szCs w:val="24"/>
                <w:lang w:val="el-GR" w:eastAsia="el-GR"/>
              </w:rPr>
              <w:t>Πίνακας 6. Τίτλοι διαλέξεων</w:t>
            </w:r>
          </w:p>
          <w:p w14:paraId="4F5FD6BF" w14:textId="77777777" w:rsidR="00E12468" w:rsidRPr="008A0C39" w:rsidRDefault="00E12468" w:rsidP="00AC2720">
            <w:pPr>
              <w:pStyle w:val="a8"/>
              <w:autoSpaceDE w:val="0"/>
              <w:autoSpaceDN w:val="0"/>
              <w:adjustRightInd w:val="0"/>
              <w:ind w:left="0"/>
              <w:jc w:val="center"/>
              <w:rPr>
                <w:rFonts w:eastAsia="Calibri"/>
                <w:sz w:val="24"/>
                <w:szCs w:val="24"/>
                <w:lang w:val="el-GR" w:eastAsia="el-GR"/>
              </w:rPr>
            </w:pPr>
          </w:p>
        </w:tc>
      </w:tr>
      <w:tr w:rsidR="00E12468" w:rsidRPr="004E72A1" w14:paraId="6C979D14" w14:textId="77777777" w:rsidTr="00AC2720">
        <w:tc>
          <w:tcPr>
            <w:tcW w:w="8307" w:type="dxa"/>
            <w:tcBorders>
              <w:bottom w:val="nil"/>
            </w:tcBorders>
            <w:shd w:val="clear" w:color="auto" w:fill="F2F2F2" w:themeFill="background1" w:themeFillShade="F2"/>
          </w:tcPr>
          <w:p w14:paraId="5E9646DD" w14:textId="77777777" w:rsidR="00582D8C" w:rsidRPr="00DD6A88" w:rsidRDefault="00582D8C" w:rsidP="00582D8C">
            <w:pPr>
              <w:rPr>
                <w:sz w:val="24"/>
                <w:szCs w:val="24"/>
                <w:lang w:val="el-GR" w:eastAsia="el-GR"/>
              </w:rPr>
            </w:pPr>
            <w:r w:rsidRPr="00DD6A88">
              <w:rPr>
                <w:sz w:val="24"/>
                <w:szCs w:val="24"/>
                <w:lang w:val="el-GR" w:eastAsia="el-GR"/>
              </w:rPr>
              <w:t>Διαμόρφωση ερευνητικών ερωτημάτων</w:t>
            </w:r>
          </w:p>
          <w:p w14:paraId="61E01522" w14:textId="127EA925" w:rsidR="00E12468" w:rsidRDefault="00E12468" w:rsidP="00582D8C">
            <w:pPr>
              <w:pStyle w:val="Standard"/>
              <w:jc w:val="both"/>
              <w:rPr>
                <w:rFonts w:eastAsia="Calibri"/>
                <w:lang w:val="el-GR" w:eastAsia="el-GR"/>
              </w:rPr>
            </w:pPr>
          </w:p>
        </w:tc>
      </w:tr>
      <w:tr w:rsidR="00E12468" w:rsidRPr="00A30AA7" w14:paraId="30E37E11" w14:textId="77777777" w:rsidTr="00AC2720">
        <w:tc>
          <w:tcPr>
            <w:tcW w:w="8307" w:type="dxa"/>
            <w:tcBorders>
              <w:top w:val="nil"/>
              <w:bottom w:val="nil"/>
            </w:tcBorders>
            <w:shd w:val="clear" w:color="auto" w:fill="DBE5F1" w:themeFill="accent1" w:themeFillTint="33"/>
          </w:tcPr>
          <w:p w14:paraId="235FE511" w14:textId="202BB168" w:rsidR="00E12468" w:rsidRDefault="00582D8C" w:rsidP="00AC2720">
            <w:pPr>
              <w:pStyle w:val="a8"/>
              <w:autoSpaceDE w:val="0"/>
              <w:autoSpaceDN w:val="0"/>
              <w:adjustRightInd w:val="0"/>
              <w:ind w:left="0"/>
              <w:rPr>
                <w:rFonts w:eastAsia="Calibri"/>
                <w:sz w:val="24"/>
                <w:szCs w:val="24"/>
                <w:lang w:val="el-GR" w:eastAsia="el-GR"/>
              </w:rPr>
            </w:pPr>
            <w:r w:rsidRPr="00B743D2">
              <w:rPr>
                <w:sz w:val="24"/>
                <w:szCs w:val="24"/>
                <w:lang w:val="el-GR" w:eastAsia="el-GR"/>
              </w:rPr>
              <w:t>Είδη επιδημιολογικών μελετών: συγχρονικές, προοπτικές, ασθενών-μαρτύρων, κλινικές δοκιμές</w:t>
            </w:r>
          </w:p>
        </w:tc>
      </w:tr>
      <w:tr w:rsidR="00E12468" w:rsidRPr="004E72A1" w14:paraId="76A1FB27" w14:textId="77777777" w:rsidTr="00AC2720">
        <w:tc>
          <w:tcPr>
            <w:tcW w:w="8307" w:type="dxa"/>
            <w:tcBorders>
              <w:top w:val="nil"/>
              <w:bottom w:val="nil"/>
            </w:tcBorders>
            <w:shd w:val="clear" w:color="auto" w:fill="F2F2F2" w:themeFill="background1" w:themeFillShade="F2"/>
          </w:tcPr>
          <w:p w14:paraId="2EC454CD" w14:textId="77777777" w:rsidR="00582D8C" w:rsidRPr="00B743D2" w:rsidRDefault="00582D8C" w:rsidP="00582D8C">
            <w:pPr>
              <w:rPr>
                <w:sz w:val="24"/>
                <w:szCs w:val="24"/>
                <w:lang w:val="el-GR" w:eastAsia="el-GR"/>
              </w:rPr>
            </w:pPr>
            <w:r w:rsidRPr="00B743D2">
              <w:rPr>
                <w:sz w:val="24"/>
                <w:szCs w:val="24"/>
                <w:lang w:val="el-GR" w:eastAsia="el-GR"/>
              </w:rPr>
              <w:t>Επιλογή συμμετεχόντων. Τεχνικές δειγματοληψίας</w:t>
            </w:r>
          </w:p>
          <w:p w14:paraId="0D68556D" w14:textId="379BAD52" w:rsidR="00E12468" w:rsidRDefault="00E12468" w:rsidP="00582D8C">
            <w:pPr>
              <w:pStyle w:val="a8"/>
              <w:autoSpaceDE w:val="0"/>
              <w:autoSpaceDN w:val="0"/>
              <w:adjustRightInd w:val="0"/>
              <w:ind w:left="0"/>
              <w:rPr>
                <w:rFonts w:eastAsia="Calibri"/>
                <w:sz w:val="24"/>
                <w:szCs w:val="24"/>
                <w:lang w:val="el-GR" w:eastAsia="el-GR"/>
              </w:rPr>
            </w:pPr>
          </w:p>
        </w:tc>
      </w:tr>
      <w:tr w:rsidR="00E12468" w:rsidRPr="00543ED9" w14:paraId="67DBD3F1" w14:textId="77777777" w:rsidTr="00AC2720">
        <w:tc>
          <w:tcPr>
            <w:tcW w:w="8307" w:type="dxa"/>
            <w:tcBorders>
              <w:top w:val="nil"/>
              <w:bottom w:val="nil"/>
            </w:tcBorders>
            <w:shd w:val="clear" w:color="auto" w:fill="DBE5F1" w:themeFill="accent1" w:themeFillTint="33"/>
          </w:tcPr>
          <w:p w14:paraId="6A54F61B" w14:textId="77777777" w:rsidR="00582D8C" w:rsidRPr="00B743D2" w:rsidRDefault="00582D8C" w:rsidP="00582D8C">
            <w:pPr>
              <w:rPr>
                <w:sz w:val="24"/>
                <w:szCs w:val="24"/>
                <w:lang w:val="el-GR" w:eastAsia="el-GR"/>
              </w:rPr>
            </w:pPr>
            <w:r w:rsidRPr="00B743D2">
              <w:rPr>
                <w:sz w:val="24"/>
                <w:szCs w:val="24"/>
                <w:lang w:val="el-GR" w:eastAsia="el-GR"/>
              </w:rPr>
              <w:t>Καθορισμός μεγέθους δείγματος</w:t>
            </w:r>
          </w:p>
          <w:p w14:paraId="3EA8AC03" w14:textId="09E0D6BA" w:rsidR="00E12468" w:rsidRPr="004E72A1" w:rsidRDefault="00E12468" w:rsidP="00582D8C">
            <w:pPr>
              <w:jc w:val="both"/>
              <w:rPr>
                <w:sz w:val="24"/>
                <w:szCs w:val="24"/>
                <w:lang w:val="el-GR"/>
              </w:rPr>
            </w:pPr>
          </w:p>
        </w:tc>
      </w:tr>
      <w:tr w:rsidR="00E12468" w:rsidRPr="00A30AA7" w14:paraId="06BDD3AC" w14:textId="77777777" w:rsidTr="00AC2720">
        <w:tc>
          <w:tcPr>
            <w:tcW w:w="8307" w:type="dxa"/>
            <w:tcBorders>
              <w:top w:val="nil"/>
              <w:bottom w:val="nil"/>
            </w:tcBorders>
            <w:shd w:val="clear" w:color="auto" w:fill="F2F2F2" w:themeFill="background1" w:themeFillShade="F2"/>
          </w:tcPr>
          <w:p w14:paraId="775EB11E" w14:textId="119A667B" w:rsidR="00E12468" w:rsidRPr="008A0C39" w:rsidRDefault="00582D8C" w:rsidP="00AC2720">
            <w:pPr>
              <w:widowControl w:val="0"/>
              <w:tabs>
                <w:tab w:val="left" w:pos="220"/>
                <w:tab w:val="left" w:pos="720"/>
              </w:tabs>
              <w:autoSpaceDE w:val="0"/>
              <w:autoSpaceDN w:val="0"/>
              <w:adjustRightInd w:val="0"/>
              <w:spacing w:after="240"/>
              <w:jc w:val="both"/>
              <w:rPr>
                <w:sz w:val="24"/>
                <w:szCs w:val="24"/>
                <w:lang w:val="el-GR"/>
              </w:rPr>
            </w:pPr>
            <w:r w:rsidRPr="00B743D2">
              <w:rPr>
                <w:sz w:val="24"/>
                <w:szCs w:val="24"/>
                <w:lang w:val="el-GR" w:eastAsia="el-GR"/>
              </w:rPr>
              <w:t>Οργάνωση έρευνας  -  Προετοιμασία πρωτοκόλλου. Ηθικά και δεοντολογικά ζητήματα</w:t>
            </w:r>
          </w:p>
        </w:tc>
      </w:tr>
      <w:tr w:rsidR="00E12468" w:rsidRPr="00A30AA7" w14:paraId="0BB6C640" w14:textId="77777777" w:rsidTr="00AC2720">
        <w:tc>
          <w:tcPr>
            <w:tcW w:w="8307" w:type="dxa"/>
            <w:tcBorders>
              <w:top w:val="nil"/>
              <w:bottom w:val="nil"/>
            </w:tcBorders>
            <w:shd w:val="clear" w:color="auto" w:fill="DBE5F1" w:themeFill="accent1" w:themeFillTint="33"/>
          </w:tcPr>
          <w:p w14:paraId="3B6E260E" w14:textId="49A7CAE6" w:rsidR="00E12468" w:rsidRPr="00471E6A" w:rsidRDefault="00582D8C" w:rsidP="00AC2720">
            <w:pPr>
              <w:widowControl w:val="0"/>
              <w:tabs>
                <w:tab w:val="left" w:pos="220"/>
                <w:tab w:val="left" w:pos="720"/>
              </w:tabs>
              <w:autoSpaceDE w:val="0"/>
              <w:autoSpaceDN w:val="0"/>
              <w:adjustRightInd w:val="0"/>
              <w:spacing w:after="240"/>
              <w:jc w:val="both"/>
              <w:rPr>
                <w:rFonts w:eastAsiaTheme="minorEastAsia"/>
                <w:sz w:val="24"/>
                <w:szCs w:val="24"/>
                <w:lang w:val="el-GR"/>
              </w:rPr>
            </w:pPr>
            <w:r w:rsidRPr="00B743D2">
              <w:rPr>
                <w:sz w:val="24"/>
                <w:szCs w:val="24"/>
                <w:lang w:val="el-GR" w:eastAsia="el-GR"/>
              </w:rPr>
              <w:t>Περιγραφική Στατιστική. Εισαγωγικές έννοιες στους στατιστικούς ελέγχους. Τυχαίο σφάλμα. Ισχύς. Ανάλυση δεδομένων όταν η έκβαση έχει ποσοτικό ή ποιοτικό χαρακτήρα.</w:t>
            </w:r>
          </w:p>
        </w:tc>
      </w:tr>
      <w:tr w:rsidR="00582D8C" w:rsidRPr="00A30AA7" w14:paraId="60F966A0" w14:textId="77777777" w:rsidTr="00AC2720">
        <w:tc>
          <w:tcPr>
            <w:tcW w:w="8307" w:type="dxa"/>
            <w:tcBorders>
              <w:top w:val="nil"/>
              <w:bottom w:val="nil"/>
            </w:tcBorders>
            <w:shd w:val="clear" w:color="auto" w:fill="F2F2F2" w:themeFill="background1" w:themeFillShade="F2"/>
          </w:tcPr>
          <w:p w14:paraId="50DFEAC8" w14:textId="77777777" w:rsidR="00582D8C" w:rsidRDefault="00582D8C" w:rsidP="00582D8C">
            <w:pPr>
              <w:jc w:val="both"/>
              <w:rPr>
                <w:sz w:val="24"/>
                <w:szCs w:val="24"/>
                <w:lang w:val="el-GR" w:eastAsia="el-GR"/>
              </w:rPr>
            </w:pPr>
            <w:r w:rsidRPr="00B743D2">
              <w:rPr>
                <w:sz w:val="24"/>
                <w:szCs w:val="24"/>
                <w:lang w:val="el-GR" w:eastAsia="el-GR"/>
              </w:rPr>
              <w:t>Εφαρμογές και παραδείγματα από δημοσιευμένες εργασίες</w:t>
            </w:r>
          </w:p>
          <w:p w14:paraId="1C1B5E32" w14:textId="2A60711B" w:rsidR="00582D8C" w:rsidRPr="008A0C39" w:rsidRDefault="00582D8C" w:rsidP="00582D8C">
            <w:pPr>
              <w:jc w:val="both"/>
              <w:rPr>
                <w:sz w:val="24"/>
                <w:szCs w:val="24"/>
                <w:lang w:val="el-GR"/>
              </w:rPr>
            </w:pPr>
          </w:p>
        </w:tc>
      </w:tr>
      <w:tr w:rsidR="00582D8C" w:rsidRPr="00A30AA7" w14:paraId="074EBA5C" w14:textId="77777777" w:rsidTr="00AC2720">
        <w:tc>
          <w:tcPr>
            <w:tcW w:w="8307" w:type="dxa"/>
            <w:tcBorders>
              <w:top w:val="nil"/>
              <w:bottom w:val="nil"/>
            </w:tcBorders>
            <w:shd w:val="clear" w:color="auto" w:fill="DBE5F1" w:themeFill="accent1" w:themeFillTint="33"/>
          </w:tcPr>
          <w:p w14:paraId="0D950F26" w14:textId="77777777" w:rsidR="00582D8C" w:rsidRDefault="00582D8C" w:rsidP="00582D8C">
            <w:pPr>
              <w:jc w:val="both"/>
              <w:rPr>
                <w:sz w:val="24"/>
                <w:szCs w:val="24"/>
                <w:lang w:val="el-GR"/>
              </w:rPr>
            </w:pPr>
            <w:r w:rsidRPr="00B743D2">
              <w:rPr>
                <w:sz w:val="24"/>
                <w:szCs w:val="24"/>
                <w:lang w:val="el-GR"/>
              </w:rPr>
              <w:t>Πρόγραμμα Αριστοτέλης. Από την έρευνα στην εφαρμογή</w:t>
            </w:r>
          </w:p>
          <w:p w14:paraId="4DAD2AC6" w14:textId="731F29D7" w:rsidR="00582D8C" w:rsidRPr="008A0C39" w:rsidRDefault="00582D8C" w:rsidP="00582D8C">
            <w:pPr>
              <w:jc w:val="both"/>
              <w:rPr>
                <w:sz w:val="24"/>
                <w:szCs w:val="24"/>
                <w:lang w:val="el-GR"/>
              </w:rPr>
            </w:pPr>
          </w:p>
        </w:tc>
      </w:tr>
      <w:tr w:rsidR="00582D8C" w:rsidRPr="00A30AA7" w14:paraId="1BCBF64E" w14:textId="77777777" w:rsidTr="00AC2720">
        <w:tc>
          <w:tcPr>
            <w:tcW w:w="8307" w:type="dxa"/>
            <w:tcBorders>
              <w:top w:val="nil"/>
              <w:bottom w:val="nil"/>
            </w:tcBorders>
            <w:shd w:val="clear" w:color="auto" w:fill="F2F2F2" w:themeFill="background1" w:themeFillShade="F2"/>
          </w:tcPr>
          <w:p w14:paraId="294107C0" w14:textId="0CB7D790" w:rsidR="00582D8C" w:rsidRPr="00B743D2" w:rsidRDefault="00582D8C" w:rsidP="00582D8C">
            <w:pPr>
              <w:rPr>
                <w:sz w:val="24"/>
                <w:szCs w:val="24"/>
                <w:lang w:val="el-GR" w:eastAsia="el-GR"/>
              </w:rPr>
            </w:pPr>
            <w:r w:rsidRPr="00B743D2">
              <w:rPr>
                <w:sz w:val="24"/>
                <w:szCs w:val="24"/>
                <w:lang w:val="el-GR" w:eastAsia="el-GR"/>
              </w:rPr>
              <w:t xml:space="preserve">Κωδικοποίηση και καταχώριση δεδομένων - </w:t>
            </w:r>
            <w:r w:rsidR="00016499" w:rsidRPr="00582D8C">
              <w:rPr>
                <w:sz w:val="24"/>
                <w:szCs w:val="24"/>
                <w:lang w:val="el-GR" w:eastAsia="el-GR"/>
              </w:rPr>
              <w:t>Εισαγωγή στο SPSS</w:t>
            </w:r>
          </w:p>
          <w:p w14:paraId="05EACD20" w14:textId="7645F219" w:rsidR="00582D8C" w:rsidRPr="008A0C39" w:rsidRDefault="00582D8C" w:rsidP="00582D8C">
            <w:pPr>
              <w:pStyle w:val="a8"/>
              <w:autoSpaceDE w:val="0"/>
              <w:autoSpaceDN w:val="0"/>
              <w:adjustRightInd w:val="0"/>
              <w:ind w:left="0"/>
              <w:jc w:val="both"/>
              <w:rPr>
                <w:rFonts w:eastAsia="Calibri"/>
                <w:sz w:val="24"/>
                <w:szCs w:val="24"/>
                <w:lang w:val="el-GR" w:eastAsia="el-GR"/>
              </w:rPr>
            </w:pPr>
          </w:p>
        </w:tc>
      </w:tr>
      <w:tr w:rsidR="00582D8C" w:rsidRPr="00543ED9" w14:paraId="0B2BA94D" w14:textId="77777777" w:rsidTr="00582D8C">
        <w:tc>
          <w:tcPr>
            <w:tcW w:w="8307" w:type="dxa"/>
            <w:tcBorders>
              <w:top w:val="nil"/>
              <w:bottom w:val="nil"/>
            </w:tcBorders>
            <w:shd w:val="clear" w:color="auto" w:fill="DBE5F1" w:themeFill="accent1" w:themeFillTint="33"/>
          </w:tcPr>
          <w:p w14:paraId="5FE4EA66" w14:textId="77777777" w:rsidR="00016499" w:rsidRPr="00B743D2" w:rsidRDefault="00016499" w:rsidP="00016499">
            <w:pPr>
              <w:rPr>
                <w:sz w:val="24"/>
                <w:szCs w:val="24"/>
                <w:lang w:val="el-GR" w:eastAsia="el-GR"/>
              </w:rPr>
            </w:pPr>
            <w:r w:rsidRPr="00B743D2">
              <w:rPr>
                <w:sz w:val="24"/>
                <w:szCs w:val="24"/>
                <w:lang w:val="el-GR" w:eastAsia="el-GR"/>
              </w:rPr>
              <w:t>Οδηγίες σύνταξης διπλωματικής εργασίας</w:t>
            </w:r>
          </w:p>
          <w:p w14:paraId="51FAC63A" w14:textId="77777777" w:rsidR="00582D8C" w:rsidRDefault="00016499" w:rsidP="00016499">
            <w:pPr>
              <w:rPr>
                <w:sz w:val="24"/>
                <w:szCs w:val="24"/>
                <w:lang w:eastAsia="el-GR"/>
              </w:rPr>
            </w:pPr>
            <w:r w:rsidRPr="00B743D2">
              <w:rPr>
                <w:sz w:val="24"/>
                <w:szCs w:val="24"/>
                <w:lang w:val="el-GR" w:eastAsia="el-GR"/>
              </w:rPr>
              <w:t xml:space="preserve">Αναζήτηση βιβλιογραφίας στην </w:t>
            </w:r>
            <w:proofErr w:type="spellStart"/>
            <w:r w:rsidRPr="00B743D2">
              <w:rPr>
                <w:sz w:val="24"/>
                <w:szCs w:val="24"/>
                <w:lang w:eastAsia="el-GR"/>
              </w:rPr>
              <w:t>Pubmed</w:t>
            </w:r>
            <w:proofErr w:type="spellEnd"/>
            <w:r w:rsidRPr="00B743D2">
              <w:rPr>
                <w:sz w:val="24"/>
                <w:szCs w:val="24"/>
                <w:lang w:val="el-GR" w:eastAsia="el-GR"/>
              </w:rPr>
              <w:t xml:space="preserve">.  </w:t>
            </w:r>
            <w:proofErr w:type="spellStart"/>
            <w:r w:rsidRPr="00B743D2">
              <w:rPr>
                <w:sz w:val="24"/>
                <w:szCs w:val="24"/>
                <w:lang w:eastAsia="el-GR"/>
              </w:rPr>
              <w:t>Οδηγίες</w:t>
            </w:r>
            <w:proofErr w:type="spellEnd"/>
            <w:r w:rsidRPr="00B743D2">
              <w:rPr>
                <w:sz w:val="24"/>
                <w:szCs w:val="24"/>
                <w:lang w:eastAsia="el-GR"/>
              </w:rPr>
              <w:t xml:space="preserve"> </w:t>
            </w:r>
            <w:proofErr w:type="spellStart"/>
            <w:r w:rsidRPr="00B743D2">
              <w:rPr>
                <w:sz w:val="24"/>
                <w:szCs w:val="24"/>
                <w:lang w:eastAsia="el-GR"/>
              </w:rPr>
              <w:t>σύντ</w:t>
            </w:r>
            <w:proofErr w:type="spellEnd"/>
            <w:r w:rsidRPr="00B743D2">
              <w:rPr>
                <w:sz w:val="24"/>
                <w:szCs w:val="24"/>
                <w:lang w:eastAsia="el-GR"/>
              </w:rPr>
              <w:t>αξης βιβ</w:t>
            </w:r>
            <w:proofErr w:type="spellStart"/>
            <w:r w:rsidRPr="00B743D2">
              <w:rPr>
                <w:sz w:val="24"/>
                <w:szCs w:val="24"/>
                <w:lang w:eastAsia="el-GR"/>
              </w:rPr>
              <w:t>λιογρ</w:t>
            </w:r>
            <w:proofErr w:type="spellEnd"/>
            <w:r w:rsidRPr="00B743D2">
              <w:rPr>
                <w:sz w:val="24"/>
                <w:szCs w:val="24"/>
                <w:lang w:eastAsia="el-GR"/>
              </w:rPr>
              <w:t>αφίας</w:t>
            </w:r>
          </w:p>
          <w:p w14:paraId="6F076E9E" w14:textId="7FCC0C24" w:rsidR="00FD6CD9" w:rsidRPr="00B743D2" w:rsidRDefault="00FD6CD9" w:rsidP="00016499">
            <w:pPr>
              <w:rPr>
                <w:sz w:val="24"/>
                <w:szCs w:val="24"/>
                <w:lang w:val="el-GR" w:eastAsia="el-GR"/>
              </w:rPr>
            </w:pPr>
          </w:p>
        </w:tc>
      </w:tr>
      <w:tr w:rsidR="00582D8C" w:rsidRPr="00A30AA7" w14:paraId="05F19DEA" w14:textId="77777777" w:rsidTr="00582D8C">
        <w:tc>
          <w:tcPr>
            <w:tcW w:w="8307" w:type="dxa"/>
            <w:tcBorders>
              <w:top w:val="nil"/>
              <w:bottom w:val="nil"/>
            </w:tcBorders>
            <w:shd w:val="clear" w:color="auto" w:fill="F2F2F2" w:themeFill="background1" w:themeFillShade="F2"/>
          </w:tcPr>
          <w:p w14:paraId="7AC2926A" w14:textId="77777777" w:rsidR="00016499" w:rsidRPr="00B743D2" w:rsidRDefault="00016499" w:rsidP="00016499">
            <w:pPr>
              <w:rPr>
                <w:sz w:val="24"/>
                <w:szCs w:val="24"/>
                <w:lang w:val="el-GR" w:eastAsia="el-GR"/>
              </w:rPr>
            </w:pPr>
            <w:r w:rsidRPr="00B743D2">
              <w:rPr>
                <w:sz w:val="24"/>
                <w:szCs w:val="24"/>
                <w:lang w:val="el-GR" w:eastAsia="el-GR"/>
              </w:rPr>
              <w:t>Πώς γράφουμε/πώς διαβάζουμε ένα άρθρο</w:t>
            </w:r>
          </w:p>
          <w:p w14:paraId="7AB4D238" w14:textId="7ACE8583" w:rsidR="00582D8C" w:rsidRPr="00582D8C" w:rsidRDefault="00582D8C" w:rsidP="00582D8C">
            <w:pPr>
              <w:widowControl w:val="0"/>
              <w:tabs>
                <w:tab w:val="left" w:pos="220"/>
                <w:tab w:val="left" w:pos="720"/>
              </w:tabs>
              <w:autoSpaceDE w:val="0"/>
              <w:autoSpaceDN w:val="0"/>
              <w:adjustRightInd w:val="0"/>
              <w:spacing w:after="240"/>
              <w:jc w:val="both"/>
              <w:rPr>
                <w:sz w:val="24"/>
                <w:szCs w:val="24"/>
                <w:lang w:val="el-GR"/>
              </w:rPr>
            </w:pPr>
          </w:p>
        </w:tc>
      </w:tr>
      <w:tr w:rsidR="00016499" w:rsidRPr="00A30AA7" w14:paraId="089C520C" w14:textId="77777777" w:rsidTr="00AC2720">
        <w:tc>
          <w:tcPr>
            <w:tcW w:w="8307" w:type="dxa"/>
            <w:tcBorders>
              <w:top w:val="nil"/>
              <w:bottom w:val="nil"/>
            </w:tcBorders>
            <w:shd w:val="clear" w:color="auto" w:fill="DBE5F1" w:themeFill="accent1" w:themeFillTint="33"/>
          </w:tcPr>
          <w:p w14:paraId="5F4AA30F" w14:textId="77777777" w:rsidR="00016499" w:rsidRDefault="00016499" w:rsidP="00016499">
            <w:pPr>
              <w:rPr>
                <w:sz w:val="24"/>
                <w:szCs w:val="24"/>
                <w:lang w:val="el-GR" w:eastAsia="el-GR"/>
              </w:rPr>
            </w:pPr>
            <w:r w:rsidRPr="00B743D2">
              <w:rPr>
                <w:sz w:val="24"/>
                <w:szCs w:val="24"/>
                <w:lang w:eastAsia="el-GR"/>
              </w:rPr>
              <w:t>Journal</w:t>
            </w:r>
            <w:r w:rsidRPr="00B743D2">
              <w:rPr>
                <w:sz w:val="24"/>
                <w:szCs w:val="24"/>
                <w:lang w:val="el-GR" w:eastAsia="el-GR"/>
              </w:rPr>
              <w:t xml:space="preserve"> </w:t>
            </w:r>
            <w:r w:rsidRPr="00B743D2">
              <w:rPr>
                <w:sz w:val="24"/>
                <w:szCs w:val="24"/>
                <w:lang w:eastAsia="el-GR"/>
              </w:rPr>
              <w:t>club</w:t>
            </w:r>
            <w:r w:rsidRPr="00B743D2">
              <w:rPr>
                <w:sz w:val="24"/>
                <w:szCs w:val="24"/>
                <w:lang w:val="el-GR" w:eastAsia="el-GR"/>
              </w:rPr>
              <w:t xml:space="preserve">: </w:t>
            </w:r>
            <w:proofErr w:type="spellStart"/>
            <w:r w:rsidRPr="00B743D2">
              <w:rPr>
                <w:sz w:val="24"/>
                <w:szCs w:val="24"/>
                <w:lang w:val="el-GR" w:eastAsia="el-GR"/>
              </w:rPr>
              <w:t>Κριτικη</w:t>
            </w:r>
            <w:proofErr w:type="spellEnd"/>
            <w:r w:rsidRPr="00B743D2">
              <w:rPr>
                <w:sz w:val="24"/>
                <w:szCs w:val="24"/>
                <w:lang w:val="el-GR" w:eastAsia="el-GR"/>
              </w:rPr>
              <w:t xml:space="preserve">́ </w:t>
            </w:r>
            <w:proofErr w:type="spellStart"/>
            <w:r w:rsidRPr="00B743D2">
              <w:rPr>
                <w:sz w:val="24"/>
                <w:szCs w:val="24"/>
                <w:lang w:val="el-GR" w:eastAsia="el-GR"/>
              </w:rPr>
              <w:t>αξιολόγηση</w:t>
            </w:r>
            <w:proofErr w:type="spellEnd"/>
            <w:r w:rsidRPr="00B743D2">
              <w:rPr>
                <w:sz w:val="24"/>
                <w:szCs w:val="24"/>
                <w:lang w:val="el-GR" w:eastAsia="el-GR"/>
              </w:rPr>
              <w:t xml:space="preserve"> ενός άρθρου</w:t>
            </w:r>
          </w:p>
          <w:p w14:paraId="17C556B6" w14:textId="1C93705F" w:rsidR="00FD6CD9" w:rsidRPr="00B743D2" w:rsidRDefault="00FD6CD9" w:rsidP="00016499">
            <w:pPr>
              <w:rPr>
                <w:sz w:val="24"/>
                <w:szCs w:val="24"/>
                <w:lang w:val="el-GR" w:eastAsia="el-GR"/>
              </w:rPr>
            </w:pPr>
          </w:p>
        </w:tc>
      </w:tr>
      <w:tr w:rsidR="00016499" w:rsidRPr="00A30AA7" w14:paraId="43DB00F0" w14:textId="77777777" w:rsidTr="00582D8C">
        <w:tc>
          <w:tcPr>
            <w:tcW w:w="8307" w:type="dxa"/>
            <w:tcBorders>
              <w:top w:val="nil"/>
              <w:bottom w:val="single" w:sz="4" w:space="0" w:color="auto"/>
            </w:tcBorders>
            <w:shd w:val="clear" w:color="auto" w:fill="F2F2F2" w:themeFill="background1" w:themeFillShade="F2"/>
          </w:tcPr>
          <w:p w14:paraId="2143DF52" w14:textId="65966A65" w:rsidR="00016499" w:rsidRPr="002113CA" w:rsidRDefault="00016499" w:rsidP="00016499">
            <w:pPr>
              <w:widowControl w:val="0"/>
              <w:tabs>
                <w:tab w:val="left" w:pos="220"/>
                <w:tab w:val="left" w:pos="720"/>
              </w:tabs>
              <w:autoSpaceDE w:val="0"/>
              <w:autoSpaceDN w:val="0"/>
              <w:adjustRightInd w:val="0"/>
              <w:spacing w:after="240"/>
              <w:jc w:val="both"/>
              <w:rPr>
                <w:sz w:val="24"/>
                <w:szCs w:val="24"/>
                <w:lang w:val="el-GR"/>
              </w:rPr>
            </w:pPr>
            <w:r w:rsidRPr="00B743D2">
              <w:rPr>
                <w:sz w:val="24"/>
                <w:szCs w:val="24"/>
                <w:lang w:val="el-GR" w:eastAsia="el-GR"/>
              </w:rPr>
              <w:t>Ερευνητική πρόταση: σχεδιασμός, αξιολόγηση, ανάπτυξη</w:t>
            </w:r>
          </w:p>
        </w:tc>
      </w:tr>
    </w:tbl>
    <w:p w14:paraId="62F7A803" w14:textId="77777777" w:rsidR="00E12468" w:rsidRPr="009B0754" w:rsidRDefault="00E12468" w:rsidP="009B0754">
      <w:pPr>
        <w:pStyle w:val="a8"/>
        <w:autoSpaceDE w:val="0"/>
        <w:autoSpaceDN w:val="0"/>
        <w:adjustRightInd w:val="0"/>
        <w:jc w:val="both"/>
        <w:rPr>
          <w:rFonts w:eastAsia="Calibri"/>
          <w:sz w:val="24"/>
          <w:szCs w:val="24"/>
          <w:lang w:val="el-GR" w:eastAsia="el-GR"/>
        </w:rPr>
      </w:pPr>
    </w:p>
    <w:p w14:paraId="3B1F10DA" w14:textId="393C6E9D" w:rsidR="009A3D1B" w:rsidRPr="00D31B03" w:rsidRDefault="00A54B46" w:rsidP="00D31B03">
      <w:pPr>
        <w:autoSpaceDE w:val="0"/>
        <w:autoSpaceDN w:val="0"/>
        <w:adjustRightInd w:val="0"/>
        <w:spacing w:line="360" w:lineRule="auto"/>
        <w:jc w:val="both"/>
        <w:rPr>
          <w:rFonts w:eastAsia="Calibri"/>
          <w:sz w:val="24"/>
          <w:szCs w:val="24"/>
          <w:lang w:val="el-GR" w:eastAsia="el-GR"/>
        </w:rPr>
      </w:pPr>
      <w:r w:rsidRPr="001755D6">
        <w:rPr>
          <w:rFonts w:eastAsia="Calibri"/>
          <w:b/>
          <w:bCs/>
          <w:sz w:val="24"/>
          <w:szCs w:val="24"/>
          <w:lang w:val="el-GR" w:eastAsia="el-GR"/>
        </w:rPr>
        <w:t xml:space="preserve">10.6.2 </w:t>
      </w:r>
      <w:r w:rsidR="000F6991" w:rsidRPr="00D31B03">
        <w:rPr>
          <w:rFonts w:eastAsia="Calibri"/>
          <w:b/>
          <w:bCs/>
          <w:sz w:val="24"/>
          <w:szCs w:val="24"/>
          <w:lang w:val="el-GR" w:eastAsia="el-GR"/>
        </w:rPr>
        <w:t>Μαθησιακοί στόχοι</w:t>
      </w:r>
    </w:p>
    <w:p w14:paraId="52FB0488" w14:textId="7CD0E8B1" w:rsidR="009B0754" w:rsidRPr="00D31B03" w:rsidRDefault="009B0754" w:rsidP="00D31B03">
      <w:pPr>
        <w:autoSpaceDE w:val="0"/>
        <w:autoSpaceDN w:val="0"/>
        <w:adjustRightInd w:val="0"/>
        <w:spacing w:line="360" w:lineRule="auto"/>
        <w:jc w:val="both"/>
        <w:rPr>
          <w:rFonts w:eastAsia="Calibri"/>
          <w:sz w:val="24"/>
          <w:szCs w:val="24"/>
          <w:lang w:val="el-GR" w:eastAsia="el-GR"/>
        </w:rPr>
      </w:pPr>
      <w:r w:rsidRPr="00D31B03">
        <w:rPr>
          <w:rFonts w:eastAsia="Calibri"/>
          <w:sz w:val="24"/>
          <w:szCs w:val="24"/>
          <w:lang w:val="el-GR" w:eastAsia="el-GR"/>
        </w:rPr>
        <w:t xml:space="preserve">Σκοπός του μαθήματος είναι η παροχή βασικής κατάρτισης στη </w:t>
      </w:r>
      <w:proofErr w:type="spellStart"/>
      <w:r w:rsidR="005A4868">
        <w:rPr>
          <w:rFonts w:eastAsia="Calibri"/>
          <w:sz w:val="24"/>
          <w:szCs w:val="24"/>
          <w:lang w:val="el-GR" w:eastAsia="el-GR"/>
        </w:rPr>
        <w:t>βιο</w:t>
      </w:r>
      <w:r w:rsidRPr="00D31B03">
        <w:rPr>
          <w:rFonts w:eastAsia="Calibri"/>
          <w:sz w:val="24"/>
          <w:szCs w:val="24"/>
          <w:lang w:val="el-GR" w:eastAsia="el-GR"/>
        </w:rPr>
        <w:t>στατιστική</w:t>
      </w:r>
      <w:proofErr w:type="spellEnd"/>
      <w:r w:rsidRPr="00D31B03">
        <w:rPr>
          <w:rFonts w:eastAsia="Calibri"/>
          <w:sz w:val="24"/>
          <w:szCs w:val="24"/>
          <w:lang w:val="el-GR" w:eastAsia="el-GR"/>
        </w:rPr>
        <w:t xml:space="preserve"> και την ερευνητική μεθοδολογία. </w:t>
      </w:r>
    </w:p>
    <w:p w14:paraId="14827BB4" w14:textId="50614F30" w:rsidR="009B0754" w:rsidRPr="00D31B03" w:rsidRDefault="009B0754" w:rsidP="00D31B03">
      <w:pPr>
        <w:autoSpaceDE w:val="0"/>
        <w:autoSpaceDN w:val="0"/>
        <w:adjustRightInd w:val="0"/>
        <w:spacing w:line="360" w:lineRule="auto"/>
        <w:jc w:val="both"/>
        <w:rPr>
          <w:rFonts w:eastAsia="Calibri"/>
          <w:sz w:val="24"/>
          <w:szCs w:val="24"/>
          <w:lang w:val="el-GR" w:eastAsia="el-GR"/>
        </w:rPr>
      </w:pPr>
      <w:r w:rsidRPr="00D31B03">
        <w:rPr>
          <w:rFonts w:eastAsia="Calibri"/>
          <w:sz w:val="24"/>
          <w:szCs w:val="24"/>
          <w:lang w:val="el-GR" w:eastAsia="el-GR"/>
        </w:rPr>
        <w:t>Το μάθημα στοχεύει στην:</w:t>
      </w:r>
    </w:p>
    <w:p w14:paraId="033E98FC" w14:textId="218F31D9" w:rsidR="00D50684" w:rsidRPr="00D31B03" w:rsidRDefault="009B0754" w:rsidP="00D31B03">
      <w:pPr>
        <w:pStyle w:val="a8"/>
        <w:numPr>
          <w:ilvl w:val="0"/>
          <w:numId w:val="25"/>
        </w:numPr>
        <w:autoSpaceDE w:val="0"/>
        <w:autoSpaceDN w:val="0"/>
        <w:adjustRightInd w:val="0"/>
        <w:spacing w:line="360" w:lineRule="auto"/>
        <w:ind w:left="0"/>
        <w:jc w:val="both"/>
        <w:rPr>
          <w:rFonts w:eastAsia="Calibri"/>
          <w:sz w:val="24"/>
          <w:szCs w:val="24"/>
          <w:lang w:val="el-GR" w:eastAsia="el-GR"/>
        </w:rPr>
      </w:pPr>
      <w:r w:rsidRPr="00D31B03">
        <w:rPr>
          <w:rFonts w:eastAsia="Calibri"/>
          <w:sz w:val="24"/>
          <w:szCs w:val="24"/>
          <w:lang w:val="el-GR" w:eastAsia="el-GR"/>
        </w:rPr>
        <w:t xml:space="preserve">Εξοικείωση των φοιτητών με το </w:t>
      </w:r>
      <w:r w:rsidRPr="00D31B03">
        <w:rPr>
          <w:rFonts w:eastAsia="Calibri"/>
          <w:sz w:val="24"/>
          <w:szCs w:val="24"/>
          <w:lang w:eastAsia="el-GR"/>
        </w:rPr>
        <w:t>SPSS</w:t>
      </w:r>
    </w:p>
    <w:p w14:paraId="7C7D292A" w14:textId="5770F483" w:rsidR="009B0754" w:rsidRPr="00D31B03" w:rsidRDefault="009B0754" w:rsidP="00D31B03">
      <w:pPr>
        <w:pStyle w:val="a8"/>
        <w:numPr>
          <w:ilvl w:val="0"/>
          <w:numId w:val="25"/>
        </w:numPr>
        <w:autoSpaceDE w:val="0"/>
        <w:autoSpaceDN w:val="0"/>
        <w:adjustRightInd w:val="0"/>
        <w:spacing w:line="360" w:lineRule="auto"/>
        <w:ind w:left="0"/>
        <w:jc w:val="both"/>
        <w:rPr>
          <w:rFonts w:eastAsia="Calibri"/>
          <w:sz w:val="24"/>
          <w:szCs w:val="24"/>
          <w:lang w:val="el-GR" w:eastAsia="el-GR"/>
        </w:rPr>
      </w:pPr>
      <w:r w:rsidRPr="00D31B03">
        <w:rPr>
          <w:rFonts w:eastAsia="Calibri"/>
          <w:sz w:val="24"/>
          <w:szCs w:val="24"/>
          <w:lang w:val="el-GR" w:eastAsia="el-GR"/>
        </w:rPr>
        <w:t>Κατανόηση των εξαρτημένων και ανεξάρτητων μεταβλητών</w:t>
      </w:r>
    </w:p>
    <w:p w14:paraId="23611E88" w14:textId="690D0551" w:rsidR="009B0754" w:rsidRPr="00D31B03" w:rsidRDefault="009B0754" w:rsidP="00D31B03">
      <w:pPr>
        <w:pStyle w:val="a8"/>
        <w:numPr>
          <w:ilvl w:val="0"/>
          <w:numId w:val="25"/>
        </w:numPr>
        <w:autoSpaceDE w:val="0"/>
        <w:autoSpaceDN w:val="0"/>
        <w:adjustRightInd w:val="0"/>
        <w:spacing w:line="360" w:lineRule="auto"/>
        <w:ind w:left="0"/>
        <w:jc w:val="both"/>
        <w:rPr>
          <w:rFonts w:eastAsia="Calibri"/>
          <w:sz w:val="24"/>
          <w:szCs w:val="24"/>
          <w:lang w:val="el-GR" w:eastAsia="el-GR"/>
        </w:rPr>
      </w:pPr>
      <w:r w:rsidRPr="00D31B03">
        <w:rPr>
          <w:rFonts w:eastAsia="Calibri"/>
          <w:sz w:val="24"/>
          <w:szCs w:val="24"/>
          <w:lang w:val="el-GR" w:eastAsia="el-GR"/>
        </w:rPr>
        <w:t xml:space="preserve">Κατανόηση </w:t>
      </w:r>
      <w:r w:rsidR="005A4868">
        <w:rPr>
          <w:rFonts w:eastAsia="Calibri"/>
          <w:sz w:val="24"/>
          <w:szCs w:val="24"/>
          <w:lang w:val="el-GR" w:eastAsia="el-GR"/>
        </w:rPr>
        <w:t xml:space="preserve">των </w:t>
      </w:r>
      <w:r w:rsidRPr="00D31B03">
        <w:rPr>
          <w:rFonts w:eastAsia="Calibri"/>
          <w:sz w:val="24"/>
          <w:szCs w:val="24"/>
          <w:lang w:val="el-GR" w:eastAsia="el-GR"/>
        </w:rPr>
        <w:t>τεχνικών δειγματοληψίας και καθορισμό</w:t>
      </w:r>
      <w:r w:rsidR="005A4868">
        <w:rPr>
          <w:rFonts w:eastAsia="Calibri"/>
          <w:sz w:val="24"/>
          <w:szCs w:val="24"/>
          <w:lang w:val="el-GR" w:eastAsia="el-GR"/>
        </w:rPr>
        <w:t>ς του</w:t>
      </w:r>
      <w:r w:rsidRPr="00D31B03">
        <w:rPr>
          <w:rFonts w:eastAsia="Calibri"/>
          <w:sz w:val="24"/>
          <w:szCs w:val="24"/>
          <w:lang w:val="el-GR" w:eastAsia="el-GR"/>
        </w:rPr>
        <w:t xml:space="preserve"> αριθμού </w:t>
      </w:r>
      <w:r w:rsidR="005A4868">
        <w:rPr>
          <w:rFonts w:eastAsia="Calibri"/>
          <w:sz w:val="24"/>
          <w:szCs w:val="24"/>
          <w:lang w:val="el-GR" w:eastAsia="el-GR"/>
        </w:rPr>
        <w:t xml:space="preserve">του </w:t>
      </w:r>
      <w:r w:rsidRPr="00D31B03">
        <w:rPr>
          <w:rFonts w:eastAsia="Calibri"/>
          <w:sz w:val="24"/>
          <w:szCs w:val="24"/>
          <w:lang w:val="el-GR" w:eastAsia="el-GR"/>
        </w:rPr>
        <w:t>δείγματος</w:t>
      </w:r>
    </w:p>
    <w:p w14:paraId="50E69C3D" w14:textId="1A31BDCC" w:rsidR="009B0754" w:rsidRPr="00D31B03" w:rsidRDefault="009B0754" w:rsidP="00D31B03">
      <w:pPr>
        <w:pStyle w:val="a8"/>
        <w:numPr>
          <w:ilvl w:val="0"/>
          <w:numId w:val="25"/>
        </w:numPr>
        <w:autoSpaceDE w:val="0"/>
        <w:autoSpaceDN w:val="0"/>
        <w:adjustRightInd w:val="0"/>
        <w:spacing w:line="360" w:lineRule="auto"/>
        <w:ind w:left="0"/>
        <w:jc w:val="both"/>
        <w:rPr>
          <w:rFonts w:eastAsia="Calibri"/>
          <w:sz w:val="24"/>
          <w:szCs w:val="24"/>
          <w:lang w:val="el-GR" w:eastAsia="el-GR"/>
        </w:rPr>
      </w:pPr>
      <w:r w:rsidRPr="00D31B03">
        <w:rPr>
          <w:rFonts w:eastAsia="Calibri"/>
          <w:sz w:val="24"/>
          <w:szCs w:val="24"/>
          <w:lang w:val="el-GR" w:eastAsia="el-GR"/>
        </w:rPr>
        <w:t>Δυνατότητα πραγματοποίησης βασικών στατιστικών αναλύσεων (συσχετίσεις, ανάλυση παλινδρόμησης κτλ.)</w:t>
      </w:r>
    </w:p>
    <w:p w14:paraId="645C1109" w14:textId="4708E0D4" w:rsidR="000F6991" w:rsidRPr="00D31B03" w:rsidRDefault="000F6991" w:rsidP="00D31B03">
      <w:pPr>
        <w:autoSpaceDE w:val="0"/>
        <w:autoSpaceDN w:val="0"/>
        <w:adjustRightInd w:val="0"/>
        <w:spacing w:line="360" w:lineRule="auto"/>
        <w:jc w:val="both"/>
        <w:rPr>
          <w:rFonts w:eastAsia="Calibri"/>
          <w:sz w:val="24"/>
          <w:szCs w:val="24"/>
          <w:lang w:val="el-GR" w:eastAsia="el-GR"/>
        </w:rPr>
      </w:pPr>
    </w:p>
    <w:p w14:paraId="40CE8B04" w14:textId="7F9291D7" w:rsidR="00967E05" w:rsidRPr="00D31B03" w:rsidRDefault="00A54B46" w:rsidP="00D31B03">
      <w:pPr>
        <w:autoSpaceDE w:val="0"/>
        <w:autoSpaceDN w:val="0"/>
        <w:adjustRightInd w:val="0"/>
        <w:spacing w:line="360" w:lineRule="auto"/>
        <w:jc w:val="both"/>
        <w:rPr>
          <w:rFonts w:eastAsia="Calibri"/>
          <w:b/>
          <w:bCs/>
          <w:sz w:val="24"/>
          <w:szCs w:val="24"/>
          <w:lang w:val="el-GR" w:eastAsia="el-GR"/>
        </w:rPr>
      </w:pPr>
      <w:r w:rsidRPr="001755D6">
        <w:rPr>
          <w:rFonts w:eastAsia="Calibri"/>
          <w:b/>
          <w:bCs/>
          <w:sz w:val="24"/>
          <w:szCs w:val="24"/>
          <w:lang w:val="el-GR" w:eastAsia="el-GR"/>
        </w:rPr>
        <w:t xml:space="preserve">10.6.3 </w:t>
      </w:r>
      <w:r w:rsidR="00967E05" w:rsidRPr="00D31B03">
        <w:rPr>
          <w:rFonts w:eastAsia="Calibri"/>
          <w:b/>
          <w:bCs/>
          <w:sz w:val="24"/>
          <w:szCs w:val="24"/>
          <w:lang w:val="el-GR" w:eastAsia="el-GR"/>
        </w:rPr>
        <w:t>Μαθησιακά αποτελέσματα</w:t>
      </w:r>
    </w:p>
    <w:p w14:paraId="0988ADAD" w14:textId="05A8C48A" w:rsidR="009B0754" w:rsidRPr="00D31B03" w:rsidRDefault="009B0754" w:rsidP="00A54B46">
      <w:pPr>
        <w:autoSpaceDE w:val="0"/>
        <w:autoSpaceDN w:val="0"/>
        <w:adjustRightInd w:val="0"/>
        <w:spacing w:line="360" w:lineRule="auto"/>
        <w:jc w:val="both"/>
        <w:rPr>
          <w:rFonts w:eastAsia="Calibri"/>
          <w:sz w:val="24"/>
          <w:szCs w:val="24"/>
          <w:lang w:val="el-GR" w:eastAsia="el-GR"/>
        </w:rPr>
      </w:pPr>
      <w:r w:rsidRPr="00D31B03">
        <w:rPr>
          <w:rFonts w:eastAsia="Calibri"/>
          <w:sz w:val="24"/>
          <w:szCs w:val="24"/>
          <w:lang w:val="el-GR" w:eastAsia="el-GR"/>
        </w:rPr>
        <w:t>Με την επιτυχή ολοκλήρωση του μαθήματος οι φοιτητές θα είναι σε θέση:</w:t>
      </w:r>
    </w:p>
    <w:p w14:paraId="5B7B8144" w14:textId="77777777" w:rsidR="009B0754" w:rsidRPr="00D31B03" w:rsidRDefault="009B0754" w:rsidP="00D31B03">
      <w:pPr>
        <w:pStyle w:val="a8"/>
        <w:numPr>
          <w:ilvl w:val="0"/>
          <w:numId w:val="24"/>
        </w:numPr>
        <w:autoSpaceDE w:val="0"/>
        <w:autoSpaceDN w:val="0"/>
        <w:adjustRightInd w:val="0"/>
        <w:spacing w:line="360" w:lineRule="auto"/>
        <w:ind w:left="0"/>
        <w:jc w:val="both"/>
        <w:rPr>
          <w:rFonts w:eastAsia="Calibri"/>
          <w:sz w:val="24"/>
          <w:szCs w:val="24"/>
          <w:lang w:val="el-GR" w:eastAsia="el-GR"/>
        </w:rPr>
      </w:pPr>
      <w:r w:rsidRPr="00D31B03">
        <w:rPr>
          <w:rFonts w:eastAsia="Calibri"/>
          <w:sz w:val="24"/>
          <w:szCs w:val="24"/>
          <w:lang w:val="el-GR" w:eastAsia="el-GR"/>
        </w:rPr>
        <w:t>Να διατυπώνουν ορθά επιστημονικά ερωτήματα.</w:t>
      </w:r>
    </w:p>
    <w:p w14:paraId="1F6DEE74" w14:textId="005A58DE" w:rsidR="009B0754" w:rsidRPr="00D31B03" w:rsidRDefault="009B0754" w:rsidP="00D31B03">
      <w:pPr>
        <w:pStyle w:val="a8"/>
        <w:numPr>
          <w:ilvl w:val="0"/>
          <w:numId w:val="24"/>
        </w:numPr>
        <w:autoSpaceDE w:val="0"/>
        <w:autoSpaceDN w:val="0"/>
        <w:adjustRightInd w:val="0"/>
        <w:spacing w:line="360" w:lineRule="auto"/>
        <w:ind w:left="0"/>
        <w:jc w:val="both"/>
        <w:rPr>
          <w:rFonts w:eastAsia="Calibri"/>
          <w:sz w:val="24"/>
          <w:szCs w:val="24"/>
          <w:lang w:val="el-GR" w:eastAsia="el-GR"/>
        </w:rPr>
      </w:pPr>
      <w:r w:rsidRPr="00D31B03">
        <w:rPr>
          <w:rFonts w:eastAsia="Calibri"/>
          <w:sz w:val="24"/>
          <w:szCs w:val="24"/>
          <w:lang w:val="el-GR" w:eastAsia="el-GR"/>
        </w:rPr>
        <w:t>Να επιλέγουν το κατάλληλο είδος επιστημονικής μελέτης.</w:t>
      </w:r>
    </w:p>
    <w:p w14:paraId="5761A7B7" w14:textId="77777777" w:rsidR="009B0754" w:rsidRPr="00D31B03" w:rsidRDefault="009B0754" w:rsidP="00D31B03">
      <w:pPr>
        <w:pStyle w:val="a8"/>
        <w:numPr>
          <w:ilvl w:val="0"/>
          <w:numId w:val="24"/>
        </w:numPr>
        <w:autoSpaceDE w:val="0"/>
        <w:autoSpaceDN w:val="0"/>
        <w:adjustRightInd w:val="0"/>
        <w:spacing w:line="360" w:lineRule="auto"/>
        <w:ind w:left="0"/>
        <w:jc w:val="both"/>
        <w:rPr>
          <w:rFonts w:eastAsia="Calibri"/>
          <w:sz w:val="24"/>
          <w:szCs w:val="24"/>
          <w:lang w:val="el-GR" w:eastAsia="el-GR"/>
        </w:rPr>
      </w:pPr>
      <w:r w:rsidRPr="00D31B03">
        <w:rPr>
          <w:rFonts w:eastAsia="Calibri"/>
          <w:sz w:val="24"/>
          <w:szCs w:val="24"/>
          <w:lang w:val="el-GR" w:eastAsia="el-GR"/>
        </w:rPr>
        <w:t>Να περιγράφουν τα δεδομένα τους με τη μεθοδολογία της Περιγραφικής Στατιστικής.</w:t>
      </w:r>
    </w:p>
    <w:p w14:paraId="586BED92" w14:textId="77777777" w:rsidR="009B0754" w:rsidRPr="00D31B03" w:rsidRDefault="009B0754" w:rsidP="00D31B03">
      <w:pPr>
        <w:pStyle w:val="a8"/>
        <w:numPr>
          <w:ilvl w:val="0"/>
          <w:numId w:val="24"/>
        </w:numPr>
        <w:autoSpaceDE w:val="0"/>
        <w:autoSpaceDN w:val="0"/>
        <w:adjustRightInd w:val="0"/>
        <w:spacing w:line="360" w:lineRule="auto"/>
        <w:ind w:left="0"/>
        <w:jc w:val="both"/>
        <w:rPr>
          <w:rFonts w:eastAsia="Calibri"/>
          <w:sz w:val="24"/>
          <w:szCs w:val="24"/>
          <w:lang w:val="el-GR" w:eastAsia="el-GR"/>
        </w:rPr>
      </w:pPr>
      <w:r w:rsidRPr="00D31B03">
        <w:rPr>
          <w:rFonts w:eastAsia="Calibri"/>
          <w:sz w:val="24"/>
          <w:szCs w:val="24"/>
          <w:lang w:val="el-GR" w:eastAsia="el-GR"/>
        </w:rPr>
        <w:t>Να διεξάγουν ελέγχους υποθέσεων προκειμένου να απαντήσουν σε συγκεκριμένα ερωτήματα.</w:t>
      </w:r>
    </w:p>
    <w:p w14:paraId="50DF9C79" w14:textId="77777777" w:rsidR="00A54B46" w:rsidRDefault="009B0754" w:rsidP="00D31B03">
      <w:pPr>
        <w:pStyle w:val="a8"/>
        <w:numPr>
          <w:ilvl w:val="0"/>
          <w:numId w:val="24"/>
        </w:numPr>
        <w:autoSpaceDE w:val="0"/>
        <w:autoSpaceDN w:val="0"/>
        <w:adjustRightInd w:val="0"/>
        <w:spacing w:line="360" w:lineRule="auto"/>
        <w:ind w:left="0"/>
        <w:jc w:val="both"/>
        <w:rPr>
          <w:rFonts w:eastAsia="Calibri"/>
          <w:sz w:val="24"/>
          <w:szCs w:val="24"/>
          <w:lang w:val="el-GR" w:eastAsia="el-GR"/>
        </w:rPr>
      </w:pPr>
      <w:r w:rsidRPr="00D31B03">
        <w:rPr>
          <w:rFonts w:eastAsia="Calibri"/>
          <w:sz w:val="24"/>
          <w:szCs w:val="24"/>
          <w:lang w:val="el-GR" w:eastAsia="el-GR"/>
        </w:rPr>
        <w:t xml:space="preserve">Να μπορούν να διαβάζουν κριτικά, ως προς την ορθή χρήση στατιστικών ελέγχων και την αντίστοιχη ερμηνεία των αποτελεσμάτων, εργασίες δημοσιευμένες σε </w:t>
      </w:r>
      <w:proofErr w:type="spellStart"/>
      <w:r w:rsidRPr="00D31B03">
        <w:rPr>
          <w:rFonts w:eastAsia="Calibri"/>
          <w:sz w:val="24"/>
          <w:szCs w:val="24"/>
          <w:lang w:val="el-GR" w:eastAsia="el-GR"/>
        </w:rPr>
        <w:t>βιοϊατρικά</w:t>
      </w:r>
      <w:proofErr w:type="spellEnd"/>
      <w:r w:rsidRPr="00D31B03">
        <w:rPr>
          <w:rFonts w:eastAsia="Calibri"/>
          <w:sz w:val="24"/>
          <w:szCs w:val="24"/>
          <w:lang w:val="el-GR" w:eastAsia="el-GR"/>
        </w:rPr>
        <w:t xml:space="preserve"> περιοδικά.</w:t>
      </w:r>
    </w:p>
    <w:p w14:paraId="0C48E24C" w14:textId="77777777" w:rsidR="00A54B46" w:rsidRDefault="00A54B46" w:rsidP="00A54B46">
      <w:pPr>
        <w:pStyle w:val="a8"/>
        <w:autoSpaceDE w:val="0"/>
        <w:autoSpaceDN w:val="0"/>
        <w:adjustRightInd w:val="0"/>
        <w:spacing w:line="360" w:lineRule="auto"/>
        <w:ind w:left="0"/>
        <w:jc w:val="both"/>
        <w:rPr>
          <w:rFonts w:eastAsia="Calibri"/>
          <w:sz w:val="24"/>
          <w:szCs w:val="24"/>
          <w:lang w:val="el-GR" w:eastAsia="el-GR"/>
        </w:rPr>
      </w:pPr>
    </w:p>
    <w:p w14:paraId="233F6CEC" w14:textId="4D4990F8" w:rsidR="00967E05" w:rsidRPr="00A54B46" w:rsidRDefault="00A54B46" w:rsidP="00A54B46">
      <w:pPr>
        <w:pStyle w:val="a8"/>
        <w:autoSpaceDE w:val="0"/>
        <w:autoSpaceDN w:val="0"/>
        <w:adjustRightInd w:val="0"/>
        <w:spacing w:line="360" w:lineRule="auto"/>
        <w:ind w:left="0"/>
        <w:jc w:val="both"/>
        <w:rPr>
          <w:rFonts w:eastAsia="Calibri"/>
          <w:sz w:val="24"/>
          <w:szCs w:val="24"/>
          <w:lang w:val="el-GR" w:eastAsia="el-GR"/>
        </w:rPr>
      </w:pPr>
      <w:r>
        <w:rPr>
          <w:rFonts w:eastAsia="Calibri"/>
          <w:b/>
          <w:bCs/>
          <w:sz w:val="24"/>
          <w:szCs w:val="24"/>
          <w:lang w:eastAsia="el-GR"/>
        </w:rPr>
        <w:t xml:space="preserve">10.6.4 </w:t>
      </w:r>
      <w:r w:rsidR="00967E05" w:rsidRPr="00A54B46">
        <w:rPr>
          <w:rFonts w:eastAsia="Calibri"/>
          <w:b/>
          <w:bCs/>
          <w:sz w:val="24"/>
          <w:szCs w:val="24"/>
          <w:lang w:val="el-GR" w:eastAsia="el-GR"/>
        </w:rPr>
        <w:t>Απαιτούμενη βιβλιογραφία</w:t>
      </w:r>
    </w:p>
    <w:p w14:paraId="330E917A" w14:textId="77777777" w:rsidR="00967E05" w:rsidRPr="00D31B03" w:rsidRDefault="00967E05" w:rsidP="00D31B03">
      <w:pPr>
        <w:pStyle w:val="a8"/>
        <w:numPr>
          <w:ilvl w:val="0"/>
          <w:numId w:val="20"/>
        </w:numPr>
        <w:autoSpaceDE w:val="0"/>
        <w:autoSpaceDN w:val="0"/>
        <w:adjustRightInd w:val="0"/>
        <w:spacing w:line="360" w:lineRule="auto"/>
        <w:ind w:left="0"/>
        <w:jc w:val="both"/>
        <w:rPr>
          <w:rFonts w:eastAsia="Calibri"/>
          <w:sz w:val="24"/>
          <w:szCs w:val="24"/>
          <w:lang w:val="el-GR" w:eastAsia="el-GR"/>
        </w:rPr>
      </w:pPr>
      <w:r w:rsidRPr="00D31B03">
        <w:rPr>
          <w:rFonts w:eastAsia="Calibri"/>
          <w:sz w:val="24"/>
          <w:szCs w:val="24"/>
          <w:lang w:val="el-GR" w:eastAsia="el-GR"/>
        </w:rPr>
        <w:t xml:space="preserve">Διαφάνειες διδασκόντων οι οποίες είναι αναρτημένες στο </w:t>
      </w:r>
      <w:proofErr w:type="spellStart"/>
      <w:r w:rsidRPr="00D31B03">
        <w:rPr>
          <w:rFonts w:eastAsia="Calibri"/>
          <w:sz w:val="24"/>
          <w:szCs w:val="24"/>
          <w:lang w:eastAsia="el-GR"/>
        </w:rPr>
        <w:t>eclass</w:t>
      </w:r>
      <w:proofErr w:type="spellEnd"/>
      <w:r w:rsidRPr="00D31B03">
        <w:rPr>
          <w:rFonts w:eastAsia="Calibri"/>
          <w:sz w:val="24"/>
          <w:szCs w:val="24"/>
          <w:lang w:val="el-GR" w:eastAsia="el-GR"/>
        </w:rPr>
        <w:t>.</w:t>
      </w:r>
    </w:p>
    <w:p w14:paraId="50EFD00F" w14:textId="77777777" w:rsidR="00967E05" w:rsidRPr="00D31B03" w:rsidRDefault="00967E05" w:rsidP="00D31B03">
      <w:pPr>
        <w:pStyle w:val="a8"/>
        <w:numPr>
          <w:ilvl w:val="0"/>
          <w:numId w:val="20"/>
        </w:numPr>
        <w:autoSpaceDE w:val="0"/>
        <w:autoSpaceDN w:val="0"/>
        <w:adjustRightInd w:val="0"/>
        <w:spacing w:line="360" w:lineRule="auto"/>
        <w:ind w:left="0"/>
        <w:jc w:val="both"/>
        <w:rPr>
          <w:rFonts w:eastAsia="Calibri"/>
          <w:sz w:val="24"/>
          <w:szCs w:val="24"/>
          <w:lang w:val="el-GR" w:eastAsia="el-GR"/>
        </w:rPr>
      </w:pPr>
      <w:r w:rsidRPr="00D31B03">
        <w:rPr>
          <w:rFonts w:eastAsia="Calibri"/>
          <w:sz w:val="24"/>
          <w:szCs w:val="24"/>
          <w:lang w:eastAsia="el-GR"/>
        </w:rPr>
        <w:t>E</w:t>
      </w:r>
      <w:proofErr w:type="spellStart"/>
      <w:r w:rsidRPr="00D31B03">
        <w:rPr>
          <w:rFonts w:eastAsia="Calibri"/>
          <w:sz w:val="24"/>
          <w:szCs w:val="24"/>
          <w:lang w:val="el-GR" w:eastAsia="el-GR"/>
        </w:rPr>
        <w:t>πιστημονικά</w:t>
      </w:r>
      <w:proofErr w:type="spellEnd"/>
      <w:r w:rsidRPr="00D31B03">
        <w:rPr>
          <w:rFonts w:eastAsia="Calibri"/>
          <w:sz w:val="24"/>
          <w:szCs w:val="24"/>
          <w:lang w:val="el-GR" w:eastAsia="el-GR"/>
        </w:rPr>
        <w:t xml:space="preserve"> άρθρα τα οποία είναι αναρτημένα στο </w:t>
      </w:r>
      <w:proofErr w:type="spellStart"/>
      <w:r w:rsidRPr="00D31B03">
        <w:rPr>
          <w:rFonts w:eastAsia="Calibri"/>
          <w:sz w:val="24"/>
          <w:szCs w:val="24"/>
          <w:lang w:eastAsia="el-GR"/>
        </w:rPr>
        <w:t>eclass</w:t>
      </w:r>
      <w:proofErr w:type="spellEnd"/>
      <w:r w:rsidRPr="00D31B03">
        <w:rPr>
          <w:rFonts w:eastAsia="Calibri"/>
          <w:sz w:val="24"/>
          <w:szCs w:val="24"/>
          <w:lang w:val="el-GR" w:eastAsia="el-GR"/>
        </w:rPr>
        <w:t>.</w:t>
      </w:r>
    </w:p>
    <w:p w14:paraId="1B0DA804" w14:textId="77777777" w:rsidR="00967E05" w:rsidRPr="00D31B03" w:rsidRDefault="00967E05" w:rsidP="00D31B03">
      <w:pPr>
        <w:autoSpaceDE w:val="0"/>
        <w:autoSpaceDN w:val="0"/>
        <w:adjustRightInd w:val="0"/>
        <w:spacing w:line="360" w:lineRule="auto"/>
        <w:jc w:val="both"/>
        <w:rPr>
          <w:rFonts w:eastAsia="Calibri"/>
          <w:sz w:val="24"/>
          <w:szCs w:val="24"/>
          <w:lang w:val="el-GR" w:eastAsia="el-GR"/>
        </w:rPr>
      </w:pPr>
    </w:p>
    <w:p w14:paraId="75F36FC0" w14:textId="3AA9DA40" w:rsidR="00967E05" w:rsidRPr="00D31B03" w:rsidRDefault="00A54B46" w:rsidP="00D31B03">
      <w:pPr>
        <w:autoSpaceDE w:val="0"/>
        <w:autoSpaceDN w:val="0"/>
        <w:adjustRightInd w:val="0"/>
        <w:spacing w:line="360" w:lineRule="auto"/>
        <w:jc w:val="both"/>
        <w:rPr>
          <w:rFonts w:eastAsia="Calibri"/>
          <w:sz w:val="24"/>
          <w:szCs w:val="24"/>
          <w:lang w:val="el-GR" w:eastAsia="el-GR"/>
        </w:rPr>
      </w:pPr>
      <w:r>
        <w:rPr>
          <w:rFonts w:eastAsia="Calibri"/>
          <w:b/>
          <w:bCs/>
          <w:sz w:val="24"/>
          <w:szCs w:val="24"/>
          <w:lang w:eastAsia="el-GR"/>
        </w:rPr>
        <w:t xml:space="preserve">10.6.5 </w:t>
      </w:r>
      <w:r w:rsidR="00967E05" w:rsidRPr="00D31B03">
        <w:rPr>
          <w:rFonts w:eastAsia="Calibri"/>
          <w:b/>
          <w:bCs/>
          <w:sz w:val="24"/>
          <w:szCs w:val="24"/>
          <w:lang w:val="el-GR" w:eastAsia="el-GR"/>
        </w:rPr>
        <w:t>Τρόπος εξέτασης</w:t>
      </w:r>
      <w:r w:rsidR="00967E05" w:rsidRPr="00D31B03">
        <w:rPr>
          <w:rFonts w:eastAsia="Calibri"/>
          <w:sz w:val="24"/>
          <w:szCs w:val="24"/>
          <w:lang w:val="el-GR" w:eastAsia="el-GR"/>
        </w:rPr>
        <w:t xml:space="preserve"> </w:t>
      </w:r>
    </w:p>
    <w:p w14:paraId="171311D6" w14:textId="4002B185" w:rsidR="00967E05" w:rsidRPr="00D31B03" w:rsidRDefault="00967E05" w:rsidP="00D31B03">
      <w:pPr>
        <w:pStyle w:val="a8"/>
        <w:numPr>
          <w:ilvl w:val="0"/>
          <w:numId w:val="21"/>
        </w:numPr>
        <w:autoSpaceDE w:val="0"/>
        <w:autoSpaceDN w:val="0"/>
        <w:adjustRightInd w:val="0"/>
        <w:spacing w:line="360" w:lineRule="auto"/>
        <w:ind w:left="0"/>
        <w:jc w:val="both"/>
        <w:rPr>
          <w:rFonts w:eastAsia="Calibri"/>
          <w:sz w:val="24"/>
          <w:szCs w:val="24"/>
          <w:lang w:val="el-GR" w:eastAsia="el-GR"/>
        </w:rPr>
      </w:pPr>
      <w:r w:rsidRPr="00D31B03">
        <w:rPr>
          <w:rFonts w:eastAsia="Calibri"/>
          <w:sz w:val="24"/>
          <w:szCs w:val="24"/>
          <w:lang w:val="el-GR" w:eastAsia="el-GR"/>
        </w:rPr>
        <w:t>Γραπτή εξέταση (80% της τελικής βαθμολογίας)</w:t>
      </w:r>
    </w:p>
    <w:p w14:paraId="51A00699" w14:textId="031AC00E" w:rsidR="00967E05" w:rsidRPr="00D31B03" w:rsidRDefault="00967E05" w:rsidP="00D31B03">
      <w:pPr>
        <w:pStyle w:val="a8"/>
        <w:numPr>
          <w:ilvl w:val="0"/>
          <w:numId w:val="21"/>
        </w:numPr>
        <w:autoSpaceDE w:val="0"/>
        <w:autoSpaceDN w:val="0"/>
        <w:adjustRightInd w:val="0"/>
        <w:spacing w:line="360" w:lineRule="auto"/>
        <w:ind w:left="0"/>
        <w:jc w:val="both"/>
        <w:rPr>
          <w:rFonts w:eastAsia="Calibri"/>
          <w:sz w:val="24"/>
          <w:szCs w:val="24"/>
          <w:lang w:val="el-GR" w:eastAsia="el-GR"/>
        </w:rPr>
      </w:pPr>
      <w:r w:rsidRPr="00D31B03">
        <w:rPr>
          <w:rFonts w:eastAsia="Calibri"/>
          <w:sz w:val="24"/>
          <w:szCs w:val="24"/>
          <w:lang w:val="el-GR" w:eastAsia="el-GR"/>
        </w:rPr>
        <w:t>Συγγραφή και παρουσίαση επιστημονικής εργασίας (20% της τελικής βαθμολογίας).</w:t>
      </w:r>
    </w:p>
    <w:p w14:paraId="5F841DF3" w14:textId="79800F0E" w:rsidR="00967E05" w:rsidRPr="00D31B03" w:rsidRDefault="00967E05" w:rsidP="00D31B03">
      <w:pPr>
        <w:autoSpaceDE w:val="0"/>
        <w:autoSpaceDN w:val="0"/>
        <w:adjustRightInd w:val="0"/>
        <w:spacing w:line="360" w:lineRule="auto"/>
        <w:jc w:val="both"/>
        <w:rPr>
          <w:rFonts w:eastAsia="Calibri"/>
          <w:sz w:val="24"/>
          <w:szCs w:val="24"/>
          <w:lang w:val="el-GR" w:eastAsia="el-GR"/>
        </w:rPr>
      </w:pPr>
    </w:p>
    <w:p w14:paraId="01AFC0AC" w14:textId="77777777" w:rsidR="000F6991" w:rsidRPr="00D31B03" w:rsidRDefault="000F6991" w:rsidP="00D31B03">
      <w:pPr>
        <w:autoSpaceDE w:val="0"/>
        <w:autoSpaceDN w:val="0"/>
        <w:adjustRightInd w:val="0"/>
        <w:spacing w:line="360" w:lineRule="auto"/>
        <w:jc w:val="both"/>
        <w:rPr>
          <w:rFonts w:eastAsia="Calibri"/>
          <w:sz w:val="24"/>
          <w:szCs w:val="24"/>
          <w:lang w:val="el-GR" w:eastAsia="el-GR"/>
        </w:rPr>
      </w:pPr>
    </w:p>
    <w:p w14:paraId="137FBBC3" w14:textId="79B7F134" w:rsidR="00D50684" w:rsidRPr="00D31B03" w:rsidRDefault="00D50684" w:rsidP="00D31B03">
      <w:pPr>
        <w:autoSpaceDE w:val="0"/>
        <w:autoSpaceDN w:val="0"/>
        <w:adjustRightInd w:val="0"/>
        <w:spacing w:line="360" w:lineRule="auto"/>
        <w:jc w:val="both"/>
        <w:rPr>
          <w:rFonts w:eastAsia="Calibri"/>
          <w:b/>
          <w:bCs/>
          <w:sz w:val="24"/>
          <w:szCs w:val="24"/>
          <w:lang w:val="el-GR" w:eastAsia="el-GR"/>
        </w:rPr>
      </w:pPr>
      <w:r w:rsidRPr="00D31B03">
        <w:rPr>
          <w:rFonts w:eastAsia="Calibri"/>
          <w:b/>
          <w:bCs/>
          <w:sz w:val="24"/>
          <w:szCs w:val="24"/>
          <w:lang w:val="el-GR" w:eastAsia="el-GR"/>
        </w:rPr>
        <w:t>Γ΄ εξάμηνο</w:t>
      </w:r>
    </w:p>
    <w:p w14:paraId="7A5A6723" w14:textId="77777777" w:rsidR="00D50684" w:rsidRPr="00D31B03" w:rsidRDefault="00D50684" w:rsidP="00D31B03">
      <w:pPr>
        <w:autoSpaceDE w:val="0"/>
        <w:autoSpaceDN w:val="0"/>
        <w:adjustRightInd w:val="0"/>
        <w:spacing w:line="360" w:lineRule="auto"/>
        <w:jc w:val="both"/>
        <w:rPr>
          <w:rFonts w:eastAsia="Calibri"/>
          <w:sz w:val="24"/>
          <w:szCs w:val="24"/>
          <w:lang w:val="el-GR" w:eastAsia="el-GR"/>
        </w:rPr>
      </w:pPr>
    </w:p>
    <w:p w14:paraId="46D98C65" w14:textId="3CD2B008" w:rsidR="00A34BCA" w:rsidRPr="00D31B03" w:rsidRDefault="00063FA3" w:rsidP="00D31B03">
      <w:pPr>
        <w:autoSpaceDE w:val="0"/>
        <w:autoSpaceDN w:val="0"/>
        <w:adjustRightInd w:val="0"/>
        <w:spacing w:line="360" w:lineRule="auto"/>
        <w:jc w:val="both"/>
        <w:rPr>
          <w:rFonts w:eastAsia="Calibri"/>
          <w:sz w:val="24"/>
          <w:szCs w:val="24"/>
          <w:lang w:val="el-GR" w:eastAsia="el-GR"/>
        </w:rPr>
      </w:pPr>
      <w:r w:rsidRPr="00063FA3">
        <w:rPr>
          <w:rFonts w:eastAsia="Calibri"/>
          <w:b/>
          <w:bCs/>
          <w:sz w:val="24"/>
          <w:szCs w:val="24"/>
          <w:lang w:val="el-GR" w:eastAsia="el-GR"/>
        </w:rPr>
        <w:t xml:space="preserve">10.7 </w:t>
      </w:r>
      <w:r w:rsidR="00D50684" w:rsidRPr="00D31B03">
        <w:rPr>
          <w:rFonts w:eastAsia="Calibri"/>
          <w:b/>
          <w:bCs/>
          <w:sz w:val="24"/>
          <w:szCs w:val="24"/>
          <w:lang w:val="el-GR" w:eastAsia="el-GR"/>
        </w:rPr>
        <w:t>Διπλωματική εργασία: Συγγραφή διπλωματικής εργασίας</w:t>
      </w:r>
      <w:r w:rsidR="00A34BCA" w:rsidRPr="00D31B03">
        <w:rPr>
          <w:rFonts w:eastAsia="Calibri"/>
          <w:b/>
          <w:bCs/>
          <w:sz w:val="24"/>
          <w:szCs w:val="24"/>
          <w:lang w:val="el-GR" w:eastAsia="el-GR"/>
        </w:rPr>
        <w:t xml:space="preserve"> (Υπεύθυνοι μαθήματος: Θ. </w:t>
      </w:r>
      <w:proofErr w:type="spellStart"/>
      <w:r w:rsidR="00A34BCA" w:rsidRPr="00D31B03">
        <w:rPr>
          <w:rFonts w:eastAsia="Calibri"/>
          <w:b/>
          <w:bCs/>
          <w:sz w:val="24"/>
          <w:szCs w:val="24"/>
          <w:lang w:val="el-GR" w:eastAsia="el-GR"/>
        </w:rPr>
        <w:t>Παπαρρηγόπουλος</w:t>
      </w:r>
      <w:proofErr w:type="spellEnd"/>
      <w:r w:rsidR="00A34BCA" w:rsidRPr="00D31B03">
        <w:rPr>
          <w:rFonts w:eastAsia="Calibri"/>
          <w:b/>
          <w:bCs/>
          <w:sz w:val="24"/>
          <w:szCs w:val="24"/>
          <w:lang w:val="el-GR" w:eastAsia="el-GR"/>
        </w:rPr>
        <w:t>, Κ. Τριανταφύλλου)</w:t>
      </w:r>
    </w:p>
    <w:p w14:paraId="082EABD6" w14:textId="0182E69F" w:rsidR="00DB787D" w:rsidRPr="00D31B03" w:rsidRDefault="00DB787D" w:rsidP="00D31B03">
      <w:pPr>
        <w:autoSpaceDE w:val="0"/>
        <w:autoSpaceDN w:val="0"/>
        <w:adjustRightInd w:val="0"/>
        <w:spacing w:line="360" w:lineRule="auto"/>
        <w:jc w:val="both"/>
        <w:rPr>
          <w:rFonts w:eastAsia="Calibri"/>
          <w:sz w:val="24"/>
          <w:szCs w:val="24"/>
          <w:lang w:val="el-GR" w:eastAsia="el-GR"/>
        </w:rPr>
      </w:pPr>
    </w:p>
    <w:p w14:paraId="20481DBA" w14:textId="6E504D80" w:rsidR="006B7AAA" w:rsidRDefault="00DB787D" w:rsidP="00D31B03">
      <w:pPr>
        <w:autoSpaceDE w:val="0"/>
        <w:autoSpaceDN w:val="0"/>
        <w:adjustRightInd w:val="0"/>
        <w:spacing w:line="360" w:lineRule="auto"/>
        <w:jc w:val="both"/>
        <w:rPr>
          <w:rFonts w:eastAsia="Calibri"/>
          <w:sz w:val="24"/>
          <w:szCs w:val="24"/>
          <w:lang w:val="el-GR" w:eastAsia="el-GR"/>
        </w:rPr>
      </w:pPr>
      <w:r w:rsidRPr="00D31B03">
        <w:rPr>
          <w:rFonts w:eastAsia="Calibri"/>
          <w:sz w:val="24"/>
          <w:szCs w:val="24"/>
          <w:lang w:val="el-GR" w:eastAsia="el-GR"/>
        </w:rPr>
        <w:t>Στο τρίτο εξάμηνο του Προγράμματος προβλέπεται η εκπόνηση μεταπτυχιακής διπλωματικής εργασία</w:t>
      </w:r>
      <w:r w:rsidR="006B7AAA">
        <w:rPr>
          <w:rFonts w:eastAsia="Calibri"/>
          <w:sz w:val="24"/>
          <w:szCs w:val="24"/>
          <w:lang w:val="el-GR" w:eastAsia="el-GR"/>
        </w:rPr>
        <w:t>ς</w:t>
      </w:r>
      <w:r w:rsidR="00E15292">
        <w:rPr>
          <w:rFonts w:eastAsia="Calibri"/>
          <w:sz w:val="24"/>
          <w:szCs w:val="24"/>
          <w:lang w:val="el-GR" w:eastAsia="el-GR"/>
        </w:rPr>
        <w:t xml:space="preserve"> η οποία έχει ερευνητικό χαρακτήρα</w:t>
      </w:r>
      <w:r w:rsidR="006B7AAA">
        <w:rPr>
          <w:rFonts w:eastAsia="Calibri"/>
          <w:sz w:val="24"/>
          <w:szCs w:val="24"/>
          <w:lang w:val="el-GR" w:eastAsia="el-GR"/>
        </w:rPr>
        <w:t xml:space="preserve"> </w:t>
      </w:r>
      <w:r w:rsidR="009A341A">
        <w:rPr>
          <w:rFonts w:eastAsia="Calibri"/>
          <w:sz w:val="24"/>
          <w:szCs w:val="24"/>
          <w:lang w:val="el-GR" w:eastAsia="el-GR"/>
        </w:rPr>
        <w:t>σε θέμα συναφές με το γνωστικό αντικείμενο του ΠΜΣ.</w:t>
      </w:r>
    </w:p>
    <w:p w14:paraId="2F761BD6" w14:textId="7E30EAAC" w:rsidR="00DB787D" w:rsidRPr="00D31B03" w:rsidRDefault="00DB787D" w:rsidP="00D31B03">
      <w:pPr>
        <w:autoSpaceDE w:val="0"/>
        <w:autoSpaceDN w:val="0"/>
        <w:adjustRightInd w:val="0"/>
        <w:spacing w:line="360" w:lineRule="auto"/>
        <w:jc w:val="both"/>
        <w:rPr>
          <w:rFonts w:eastAsia="Calibri"/>
          <w:sz w:val="24"/>
          <w:szCs w:val="24"/>
          <w:lang w:val="el-GR" w:eastAsia="el-GR"/>
        </w:rPr>
      </w:pPr>
      <w:r w:rsidRPr="00D31B03">
        <w:rPr>
          <w:rFonts w:eastAsia="Calibri"/>
          <w:sz w:val="24"/>
          <w:szCs w:val="24"/>
          <w:lang w:val="el-GR" w:eastAsia="el-GR"/>
        </w:rPr>
        <w:t xml:space="preserve"> Η Συντονιστική Επιτροπή, ύστερα από αίτηση του υποψηφίου στην οποία αναγράφεται ο προτεινόμενος τίτλος της διπλωματικής εργασίας, και </w:t>
      </w:r>
      <w:r w:rsidR="00DE14CC">
        <w:rPr>
          <w:rFonts w:eastAsia="Calibri"/>
          <w:sz w:val="24"/>
          <w:szCs w:val="24"/>
          <w:lang w:val="el-GR" w:eastAsia="el-GR"/>
        </w:rPr>
        <w:t xml:space="preserve">επισυνάπτεται </w:t>
      </w:r>
      <w:r w:rsidR="009A341A">
        <w:rPr>
          <w:rFonts w:eastAsia="Calibri"/>
          <w:sz w:val="24"/>
          <w:szCs w:val="24"/>
          <w:lang w:val="el-GR" w:eastAsia="el-GR"/>
        </w:rPr>
        <w:t xml:space="preserve">το ερευνητικό </w:t>
      </w:r>
      <w:proofErr w:type="spellStart"/>
      <w:r w:rsidR="009A341A">
        <w:rPr>
          <w:rFonts w:eastAsia="Calibri"/>
          <w:sz w:val="24"/>
          <w:szCs w:val="24"/>
          <w:lang w:val="el-GR" w:eastAsia="el-GR"/>
        </w:rPr>
        <w:t>πρωτοκόλλο</w:t>
      </w:r>
      <w:proofErr w:type="spellEnd"/>
      <w:r w:rsidR="00DE14CC">
        <w:rPr>
          <w:rFonts w:eastAsia="Calibri"/>
          <w:sz w:val="24"/>
          <w:szCs w:val="24"/>
          <w:lang w:val="el-GR" w:eastAsia="el-GR"/>
        </w:rPr>
        <w:t xml:space="preserve"> με τον επιβλ</w:t>
      </w:r>
      <w:r w:rsidR="002D0F14">
        <w:rPr>
          <w:rFonts w:eastAsia="Calibri"/>
          <w:sz w:val="24"/>
          <w:szCs w:val="24"/>
          <w:lang w:val="el-GR" w:eastAsia="el-GR"/>
        </w:rPr>
        <w:t>έποντα καθηγητή,</w:t>
      </w:r>
      <w:r w:rsidRPr="00D31B03">
        <w:rPr>
          <w:rFonts w:eastAsia="Calibri"/>
          <w:sz w:val="24"/>
          <w:szCs w:val="24"/>
          <w:lang w:val="el-GR" w:eastAsia="el-GR"/>
        </w:rPr>
        <w:t xml:space="preserve"> </w:t>
      </w:r>
      <w:r w:rsidR="003D1EEC">
        <w:rPr>
          <w:rFonts w:eastAsia="Calibri"/>
          <w:sz w:val="24"/>
          <w:szCs w:val="24"/>
          <w:lang w:val="el-GR" w:eastAsia="el-GR"/>
        </w:rPr>
        <w:t xml:space="preserve">συγκροτεί </w:t>
      </w:r>
      <w:r w:rsidRPr="00D31B03">
        <w:rPr>
          <w:rFonts w:eastAsia="Calibri"/>
          <w:sz w:val="24"/>
          <w:szCs w:val="24"/>
          <w:lang w:val="el-GR" w:eastAsia="el-GR"/>
        </w:rPr>
        <w:t>την τριμελή εξεταστική επιτροπή για την έγκριση της εργασίας, ένα από τα μέλη της οποίας είναι και ο επιβλέπων</w:t>
      </w:r>
      <w:r w:rsidR="001A3170">
        <w:rPr>
          <w:rFonts w:eastAsia="Calibri"/>
          <w:sz w:val="24"/>
          <w:szCs w:val="24"/>
          <w:lang w:val="el-GR" w:eastAsia="el-GR"/>
        </w:rPr>
        <w:t xml:space="preserve"> (</w:t>
      </w:r>
      <w:r w:rsidRPr="00D31B03">
        <w:rPr>
          <w:rFonts w:eastAsia="Calibri"/>
          <w:sz w:val="24"/>
          <w:szCs w:val="24"/>
          <w:lang w:val="el-GR" w:eastAsia="el-GR"/>
        </w:rPr>
        <w:t>διδάσκων στο ΠΜΣ</w:t>
      </w:r>
      <w:r w:rsidR="001A3170">
        <w:rPr>
          <w:rFonts w:eastAsia="Calibri"/>
          <w:sz w:val="24"/>
          <w:szCs w:val="24"/>
          <w:lang w:val="el-GR" w:eastAsia="el-GR"/>
        </w:rPr>
        <w:t xml:space="preserve"> - </w:t>
      </w:r>
      <w:r w:rsidRPr="00D31B03">
        <w:rPr>
          <w:rFonts w:eastAsia="Calibri"/>
          <w:sz w:val="24"/>
          <w:szCs w:val="24"/>
          <w:lang w:val="el-GR" w:eastAsia="el-GR"/>
        </w:rPr>
        <w:t xml:space="preserve">μέλος ΔΕΠ, Ομότιμος Καθηγητής ή </w:t>
      </w:r>
      <w:proofErr w:type="spellStart"/>
      <w:r w:rsidRPr="00D31B03">
        <w:rPr>
          <w:rFonts w:eastAsia="Calibri"/>
          <w:sz w:val="24"/>
          <w:szCs w:val="24"/>
          <w:lang w:val="el-GR" w:eastAsia="el-GR"/>
        </w:rPr>
        <w:t>αφυπηρετήσας</w:t>
      </w:r>
      <w:proofErr w:type="spellEnd"/>
      <w:r w:rsidR="001A3170">
        <w:rPr>
          <w:rFonts w:eastAsia="Calibri"/>
          <w:sz w:val="24"/>
          <w:szCs w:val="24"/>
          <w:lang w:val="el-GR" w:eastAsia="el-GR"/>
        </w:rPr>
        <w:t>)</w:t>
      </w:r>
      <w:r w:rsidRPr="00D31B03">
        <w:rPr>
          <w:rFonts w:eastAsia="Calibri"/>
          <w:sz w:val="24"/>
          <w:szCs w:val="24"/>
          <w:lang w:val="el-GR" w:eastAsia="el-GR"/>
        </w:rPr>
        <w:t>.</w:t>
      </w:r>
    </w:p>
    <w:p w14:paraId="1F40EB49" w14:textId="7D18878F" w:rsidR="00DB787D" w:rsidRPr="00D31B03" w:rsidRDefault="009A341A" w:rsidP="00D31B03">
      <w:pPr>
        <w:autoSpaceDE w:val="0"/>
        <w:autoSpaceDN w:val="0"/>
        <w:adjustRightInd w:val="0"/>
        <w:spacing w:line="360" w:lineRule="auto"/>
        <w:jc w:val="both"/>
        <w:rPr>
          <w:rFonts w:eastAsia="Calibri"/>
          <w:sz w:val="24"/>
          <w:szCs w:val="24"/>
          <w:lang w:val="el-GR" w:eastAsia="el-GR"/>
        </w:rPr>
      </w:pPr>
      <w:r>
        <w:rPr>
          <w:rFonts w:eastAsia="Calibri"/>
          <w:sz w:val="24"/>
          <w:szCs w:val="24"/>
          <w:lang w:val="el-GR" w:eastAsia="el-GR"/>
        </w:rPr>
        <w:lastRenderedPageBreak/>
        <w:t xml:space="preserve">Η διπλωματική εργασία ολοκληρώνεται επιτυχώς </w:t>
      </w:r>
      <w:r w:rsidR="00861F6D">
        <w:rPr>
          <w:rFonts w:eastAsia="Calibri"/>
          <w:sz w:val="24"/>
          <w:szCs w:val="24"/>
          <w:lang w:val="el-GR" w:eastAsia="el-GR"/>
        </w:rPr>
        <w:t>κατόπιν έντυπης ή/και ηλεκτρονικής υποβολής στην τριμελή επιτροπή και προφορικής υποστήριξ</w:t>
      </w:r>
      <w:r w:rsidR="005A4868">
        <w:rPr>
          <w:rFonts w:eastAsia="Calibri"/>
          <w:sz w:val="24"/>
          <w:szCs w:val="24"/>
          <w:lang w:val="el-GR" w:eastAsia="el-GR"/>
        </w:rPr>
        <w:t>ή</w:t>
      </w:r>
      <w:r w:rsidR="00861F6D">
        <w:rPr>
          <w:rFonts w:eastAsia="Calibri"/>
          <w:sz w:val="24"/>
          <w:szCs w:val="24"/>
          <w:lang w:val="el-GR" w:eastAsia="el-GR"/>
        </w:rPr>
        <w:t xml:space="preserve">ς της ενώπιον αυτής. </w:t>
      </w:r>
    </w:p>
    <w:p w14:paraId="5C6A6E47" w14:textId="74130CE1" w:rsidR="00DB787D" w:rsidRDefault="00DB787D" w:rsidP="00D31B03">
      <w:pPr>
        <w:autoSpaceDE w:val="0"/>
        <w:autoSpaceDN w:val="0"/>
        <w:adjustRightInd w:val="0"/>
        <w:spacing w:line="360" w:lineRule="auto"/>
        <w:jc w:val="both"/>
        <w:rPr>
          <w:rFonts w:eastAsia="Calibri"/>
          <w:sz w:val="24"/>
          <w:szCs w:val="24"/>
          <w:lang w:val="el-GR" w:eastAsia="el-GR"/>
        </w:rPr>
      </w:pPr>
      <w:r w:rsidRPr="00D31B03">
        <w:rPr>
          <w:rFonts w:eastAsia="Calibri"/>
          <w:sz w:val="24"/>
          <w:szCs w:val="24"/>
          <w:lang w:val="el-GR" w:eastAsia="el-GR"/>
        </w:rPr>
        <w:t xml:space="preserve">Οι μεταπτυχιακές διπλωματικές εργασίες εφόσον εγκριθούν από την </w:t>
      </w:r>
      <w:r w:rsidR="00F35B74">
        <w:rPr>
          <w:rFonts w:eastAsia="Calibri"/>
          <w:sz w:val="24"/>
          <w:szCs w:val="24"/>
          <w:lang w:val="el-GR" w:eastAsia="el-GR"/>
        </w:rPr>
        <w:t>τριμελή επιτροπή</w:t>
      </w:r>
      <w:r w:rsidRPr="00D31B03">
        <w:rPr>
          <w:rFonts w:eastAsia="Calibri"/>
          <w:sz w:val="24"/>
          <w:szCs w:val="24"/>
          <w:lang w:val="el-GR" w:eastAsia="el-GR"/>
        </w:rPr>
        <w:t>, αναρτώνται υποχρεωτικά στο Ψηφιακό Αποθετήριο "ΠΕΡΓΑΜΟΣ", σύμφωνα με τις αποφάσεις της Συγκλήτου του ΕΚΠΑ.</w:t>
      </w:r>
    </w:p>
    <w:p w14:paraId="16C9B8BD" w14:textId="77777777" w:rsidR="003161FA" w:rsidRPr="00B37003" w:rsidRDefault="003161FA" w:rsidP="003161FA">
      <w:pPr>
        <w:spacing w:line="360" w:lineRule="auto"/>
        <w:jc w:val="both"/>
        <w:rPr>
          <w:sz w:val="24"/>
          <w:szCs w:val="24"/>
          <w:lang w:val="el-GR"/>
        </w:rPr>
      </w:pPr>
    </w:p>
    <w:p w14:paraId="53C0EF25" w14:textId="6A7DFA8F" w:rsidR="003161FA" w:rsidRPr="00063FA3" w:rsidRDefault="003161FA" w:rsidP="00063FA3">
      <w:pPr>
        <w:pStyle w:val="a8"/>
        <w:numPr>
          <w:ilvl w:val="0"/>
          <w:numId w:val="33"/>
        </w:numPr>
        <w:spacing w:line="360" w:lineRule="auto"/>
        <w:jc w:val="both"/>
        <w:rPr>
          <w:sz w:val="24"/>
          <w:szCs w:val="24"/>
          <w:lang w:val="el-GR"/>
        </w:rPr>
      </w:pPr>
      <w:r w:rsidRPr="00063FA3">
        <w:rPr>
          <w:b/>
          <w:bCs/>
          <w:sz w:val="24"/>
          <w:szCs w:val="24"/>
          <w:lang w:val="el-GR"/>
        </w:rPr>
        <w:t xml:space="preserve">Ακαδημαϊκό </w:t>
      </w:r>
      <w:r w:rsidRPr="00063FA3">
        <w:rPr>
          <w:sz w:val="24"/>
          <w:szCs w:val="24"/>
          <w:lang w:val="el-GR"/>
        </w:rPr>
        <w:t xml:space="preserve">ημερολόγιο 2022-2023 </w:t>
      </w:r>
    </w:p>
    <w:p w14:paraId="2BA33908" w14:textId="77777777" w:rsidR="003161FA" w:rsidRPr="00F035BB" w:rsidRDefault="003161FA" w:rsidP="003161FA">
      <w:pPr>
        <w:spacing w:line="360" w:lineRule="auto"/>
        <w:jc w:val="both"/>
        <w:rPr>
          <w:b/>
          <w:bCs/>
          <w:sz w:val="24"/>
          <w:szCs w:val="24"/>
          <w:lang w:val="el-GR"/>
        </w:rPr>
      </w:pPr>
      <w:r w:rsidRPr="00F035BB">
        <w:rPr>
          <w:b/>
          <w:bCs/>
          <w:sz w:val="24"/>
          <w:szCs w:val="24"/>
          <w:lang w:val="el-GR"/>
        </w:rPr>
        <w:t xml:space="preserve">Περίοδοι μαθημάτων </w:t>
      </w:r>
    </w:p>
    <w:p w14:paraId="2FCFB289" w14:textId="1FF4FF1B" w:rsidR="003161FA" w:rsidRPr="00B37003" w:rsidRDefault="003161FA" w:rsidP="003161FA">
      <w:pPr>
        <w:spacing w:line="360" w:lineRule="auto"/>
        <w:jc w:val="both"/>
        <w:rPr>
          <w:sz w:val="24"/>
          <w:szCs w:val="24"/>
          <w:lang w:val="el-GR"/>
        </w:rPr>
      </w:pPr>
      <w:r w:rsidRPr="00B37003">
        <w:rPr>
          <w:sz w:val="24"/>
          <w:szCs w:val="24"/>
          <w:lang w:val="el-GR"/>
        </w:rPr>
        <w:t xml:space="preserve">Χειμερινό εξάμηνο: </w:t>
      </w:r>
      <w:r w:rsidR="008F5443">
        <w:rPr>
          <w:sz w:val="24"/>
          <w:szCs w:val="24"/>
          <w:lang w:val="el-GR"/>
        </w:rPr>
        <w:t>26 Σεπτεμβρίου</w:t>
      </w:r>
      <w:r w:rsidRPr="00B37003">
        <w:rPr>
          <w:sz w:val="24"/>
          <w:szCs w:val="24"/>
          <w:lang w:val="el-GR"/>
        </w:rPr>
        <w:t xml:space="preserve"> 2022 - 13 Ιανουαρίου 2023 </w:t>
      </w:r>
    </w:p>
    <w:p w14:paraId="4E010850" w14:textId="6FE8DCD1" w:rsidR="003161FA" w:rsidRPr="00B37003" w:rsidRDefault="003161FA" w:rsidP="003161FA">
      <w:pPr>
        <w:spacing w:line="360" w:lineRule="auto"/>
        <w:jc w:val="both"/>
        <w:rPr>
          <w:sz w:val="24"/>
          <w:szCs w:val="24"/>
          <w:lang w:val="el-GR"/>
        </w:rPr>
      </w:pPr>
      <w:r w:rsidRPr="00B37003">
        <w:rPr>
          <w:sz w:val="24"/>
          <w:szCs w:val="24"/>
          <w:lang w:val="el-GR"/>
        </w:rPr>
        <w:t xml:space="preserve">Εαρινό εξάμηνο: </w:t>
      </w:r>
      <w:r w:rsidR="008F5443">
        <w:rPr>
          <w:sz w:val="24"/>
          <w:szCs w:val="24"/>
          <w:lang w:val="el-GR"/>
        </w:rPr>
        <w:t>13</w:t>
      </w:r>
      <w:r w:rsidRPr="00B37003">
        <w:rPr>
          <w:sz w:val="24"/>
          <w:szCs w:val="24"/>
          <w:lang w:val="el-GR"/>
        </w:rPr>
        <w:t xml:space="preserve"> Φεβρουαρίου 2023 - </w:t>
      </w:r>
      <w:r w:rsidR="008F5443">
        <w:rPr>
          <w:sz w:val="24"/>
          <w:szCs w:val="24"/>
          <w:lang w:val="el-GR"/>
        </w:rPr>
        <w:t>2</w:t>
      </w:r>
      <w:r w:rsidRPr="00B37003">
        <w:rPr>
          <w:sz w:val="24"/>
          <w:szCs w:val="24"/>
          <w:lang w:val="el-GR"/>
        </w:rPr>
        <w:t xml:space="preserve"> Ιουνίου 2023 </w:t>
      </w:r>
    </w:p>
    <w:p w14:paraId="18A8B709" w14:textId="0EADCE66" w:rsidR="003161FA" w:rsidRPr="00B37003" w:rsidRDefault="003161FA" w:rsidP="003161FA">
      <w:pPr>
        <w:spacing w:line="360" w:lineRule="auto"/>
        <w:jc w:val="both"/>
        <w:rPr>
          <w:sz w:val="24"/>
          <w:szCs w:val="24"/>
          <w:lang w:val="el-GR"/>
        </w:rPr>
      </w:pPr>
      <w:r w:rsidRPr="00B37003">
        <w:rPr>
          <w:sz w:val="24"/>
          <w:szCs w:val="24"/>
          <w:lang w:val="el-GR"/>
        </w:rPr>
        <w:t>Περίοδοι εξετάσεων ▪ Χειμερινό εξάμηνο: 23 Ιανουαρίου 2023 - 1</w:t>
      </w:r>
      <w:r w:rsidR="00043DE8">
        <w:rPr>
          <w:sz w:val="24"/>
          <w:szCs w:val="24"/>
          <w:lang w:val="el-GR"/>
        </w:rPr>
        <w:t>0</w:t>
      </w:r>
      <w:r w:rsidRPr="00B37003">
        <w:rPr>
          <w:sz w:val="24"/>
          <w:szCs w:val="24"/>
          <w:lang w:val="el-GR"/>
        </w:rPr>
        <w:t xml:space="preserve"> Φεβρουαρίου 2023 ▪ Εαρινό εξάμηνο: 12 Ιουνίου 2023 - </w:t>
      </w:r>
      <w:r w:rsidR="00043DE8">
        <w:rPr>
          <w:sz w:val="24"/>
          <w:szCs w:val="24"/>
          <w:lang w:val="el-GR"/>
        </w:rPr>
        <w:t>2</w:t>
      </w:r>
      <w:r w:rsidRPr="00B37003">
        <w:rPr>
          <w:sz w:val="24"/>
          <w:szCs w:val="24"/>
          <w:lang w:val="el-GR"/>
        </w:rPr>
        <w:t xml:space="preserve"> Ιουλίου 2023 </w:t>
      </w:r>
    </w:p>
    <w:p w14:paraId="1B82A32C" w14:textId="72CA30B3" w:rsidR="003161FA" w:rsidRPr="00B37003" w:rsidRDefault="003161FA" w:rsidP="003161FA">
      <w:pPr>
        <w:spacing w:line="360" w:lineRule="auto"/>
        <w:jc w:val="both"/>
        <w:rPr>
          <w:sz w:val="24"/>
          <w:szCs w:val="24"/>
          <w:lang w:val="el-GR"/>
        </w:rPr>
      </w:pPr>
      <w:r w:rsidRPr="00B37003">
        <w:rPr>
          <w:sz w:val="24"/>
          <w:szCs w:val="24"/>
          <w:lang w:val="el-GR"/>
        </w:rPr>
        <w:t xml:space="preserve">Επαναληπτική εξεταστική περίοδος: </w:t>
      </w:r>
      <w:r w:rsidR="00043DE8">
        <w:rPr>
          <w:sz w:val="24"/>
          <w:szCs w:val="24"/>
          <w:lang w:val="el-GR"/>
        </w:rPr>
        <w:t>1</w:t>
      </w:r>
      <w:r w:rsidRPr="00B37003">
        <w:rPr>
          <w:sz w:val="24"/>
          <w:szCs w:val="24"/>
          <w:lang w:val="el-GR"/>
        </w:rPr>
        <w:t xml:space="preserve"> Σεπτεμβρίου 2023 - 2</w:t>
      </w:r>
      <w:r w:rsidR="00043DE8">
        <w:rPr>
          <w:sz w:val="24"/>
          <w:szCs w:val="24"/>
          <w:lang w:val="el-GR"/>
        </w:rPr>
        <w:t>2</w:t>
      </w:r>
      <w:r w:rsidRPr="00B37003">
        <w:rPr>
          <w:sz w:val="24"/>
          <w:szCs w:val="24"/>
          <w:lang w:val="el-GR"/>
        </w:rPr>
        <w:t xml:space="preserve"> Σεπτεμβρίου 2023 </w:t>
      </w:r>
    </w:p>
    <w:p w14:paraId="7DBA8CB9" w14:textId="77777777" w:rsidR="003161FA" w:rsidRPr="00F035BB" w:rsidRDefault="003161FA" w:rsidP="003161FA">
      <w:pPr>
        <w:spacing w:line="360" w:lineRule="auto"/>
        <w:jc w:val="both"/>
        <w:rPr>
          <w:b/>
          <w:bCs/>
          <w:sz w:val="24"/>
          <w:szCs w:val="24"/>
          <w:lang w:val="el-GR"/>
        </w:rPr>
      </w:pPr>
      <w:r w:rsidRPr="00F035BB">
        <w:rPr>
          <w:b/>
          <w:bCs/>
          <w:sz w:val="24"/>
          <w:szCs w:val="24"/>
          <w:lang w:val="el-GR"/>
        </w:rPr>
        <w:t>Επίσημες αργίες</w:t>
      </w:r>
    </w:p>
    <w:p w14:paraId="78B588D1" w14:textId="77777777" w:rsidR="003161FA" w:rsidRPr="00B37003" w:rsidRDefault="003161FA" w:rsidP="003161FA">
      <w:pPr>
        <w:spacing w:line="360" w:lineRule="auto"/>
        <w:jc w:val="both"/>
        <w:rPr>
          <w:sz w:val="24"/>
          <w:szCs w:val="24"/>
          <w:lang w:val="el-GR"/>
        </w:rPr>
      </w:pPr>
      <w:r w:rsidRPr="00B37003">
        <w:rPr>
          <w:sz w:val="24"/>
          <w:szCs w:val="24"/>
          <w:lang w:val="el-GR"/>
        </w:rPr>
        <w:t xml:space="preserve"> ▪ 28 Οκτωβρίου (εθνική γιορτή) </w:t>
      </w:r>
    </w:p>
    <w:p w14:paraId="674EC49E" w14:textId="77777777" w:rsidR="003161FA" w:rsidRPr="00B37003" w:rsidRDefault="003161FA" w:rsidP="003161FA">
      <w:pPr>
        <w:spacing w:line="360" w:lineRule="auto"/>
        <w:jc w:val="both"/>
        <w:rPr>
          <w:sz w:val="24"/>
          <w:szCs w:val="24"/>
          <w:lang w:val="el-GR"/>
        </w:rPr>
      </w:pPr>
      <w:r w:rsidRPr="00B37003">
        <w:rPr>
          <w:sz w:val="24"/>
          <w:szCs w:val="24"/>
          <w:lang w:val="el-GR"/>
        </w:rPr>
        <w:t xml:space="preserve">▪ 17 Νοεμβρίου (επέτειος Πολυτεχνείου) </w:t>
      </w:r>
    </w:p>
    <w:p w14:paraId="53D9C3A1" w14:textId="24D32134" w:rsidR="003161FA" w:rsidRPr="00B37003" w:rsidRDefault="003161FA" w:rsidP="003161FA">
      <w:pPr>
        <w:spacing w:line="360" w:lineRule="auto"/>
        <w:jc w:val="both"/>
        <w:rPr>
          <w:sz w:val="24"/>
          <w:szCs w:val="24"/>
          <w:lang w:val="el-GR"/>
        </w:rPr>
      </w:pPr>
      <w:r w:rsidRPr="00B37003">
        <w:rPr>
          <w:sz w:val="24"/>
          <w:szCs w:val="24"/>
          <w:lang w:val="el-GR"/>
        </w:rPr>
        <w:t xml:space="preserve">▪ 24 Δεκεμβρίου - </w:t>
      </w:r>
      <w:r w:rsidR="00F326E4">
        <w:rPr>
          <w:sz w:val="24"/>
          <w:szCs w:val="24"/>
          <w:lang w:val="el-GR"/>
        </w:rPr>
        <w:t>6</w:t>
      </w:r>
      <w:r w:rsidRPr="00B37003">
        <w:rPr>
          <w:sz w:val="24"/>
          <w:szCs w:val="24"/>
          <w:lang w:val="el-GR"/>
        </w:rPr>
        <w:t xml:space="preserve"> Ιανουαρίου (διακοπές Χριστουγέννων)</w:t>
      </w:r>
    </w:p>
    <w:p w14:paraId="6432D658" w14:textId="77777777" w:rsidR="003161FA" w:rsidRPr="00B37003" w:rsidRDefault="003161FA" w:rsidP="003161FA">
      <w:pPr>
        <w:spacing w:line="360" w:lineRule="auto"/>
        <w:jc w:val="both"/>
        <w:rPr>
          <w:sz w:val="24"/>
          <w:szCs w:val="24"/>
          <w:lang w:val="el-GR"/>
        </w:rPr>
      </w:pPr>
      <w:r w:rsidRPr="00B37003">
        <w:rPr>
          <w:sz w:val="24"/>
          <w:szCs w:val="24"/>
          <w:lang w:val="el-GR"/>
        </w:rPr>
        <w:t xml:space="preserve"> ▪ 30 Ιανουαρίου (γιορτή των Τριών Ιεραρχών)</w:t>
      </w:r>
    </w:p>
    <w:p w14:paraId="0D55EC87" w14:textId="5DD07049" w:rsidR="003161FA" w:rsidRPr="00B37003" w:rsidRDefault="003161FA" w:rsidP="003161FA">
      <w:pPr>
        <w:spacing w:line="360" w:lineRule="auto"/>
        <w:jc w:val="both"/>
        <w:rPr>
          <w:sz w:val="24"/>
          <w:szCs w:val="24"/>
          <w:lang w:val="el-GR"/>
        </w:rPr>
      </w:pPr>
      <w:r w:rsidRPr="00B37003">
        <w:rPr>
          <w:sz w:val="24"/>
          <w:szCs w:val="24"/>
          <w:lang w:val="el-GR"/>
        </w:rPr>
        <w:t xml:space="preserve"> ▪ </w:t>
      </w:r>
      <w:r w:rsidR="00F326E4">
        <w:rPr>
          <w:sz w:val="24"/>
          <w:szCs w:val="24"/>
          <w:lang w:val="el-GR"/>
        </w:rPr>
        <w:t>2</w:t>
      </w:r>
      <w:r w:rsidRPr="00B37003">
        <w:rPr>
          <w:sz w:val="24"/>
          <w:szCs w:val="24"/>
          <w:lang w:val="el-GR"/>
        </w:rPr>
        <w:t xml:space="preserve">7 </w:t>
      </w:r>
      <w:r w:rsidR="00F326E4">
        <w:rPr>
          <w:sz w:val="24"/>
          <w:szCs w:val="24"/>
          <w:lang w:val="el-GR"/>
        </w:rPr>
        <w:t>Φεβρουαρίου</w:t>
      </w:r>
      <w:r w:rsidRPr="00B37003">
        <w:rPr>
          <w:sz w:val="24"/>
          <w:szCs w:val="24"/>
          <w:lang w:val="el-GR"/>
        </w:rPr>
        <w:t xml:space="preserve"> (Καθαρά Δευτέρα) </w:t>
      </w:r>
    </w:p>
    <w:p w14:paraId="345FA281" w14:textId="77777777" w:rsidR="003161FA" w:rsidRPr="00B37003" w:rsidRDefault="003161FA" w:rsidP="003161FA">
      <w:pPr>
        <w:spacing w:line="360" w:lineRule="auto"/>
        <w:jc w:val="both"/>
        <w:rPr>
          <w:sz w:val="24"/>
          <w:szCs w:val="24"/>
          <w:lang w:val="el-GR"/>
        </w:rPr>
      </w:pPr>
      <w:r w:rsidRPr="00B37003">
        <w:rPr>
          <w:sz w:val="24"/>
          <w:szCs w:val="24"/>
          <w:lang w:val="el-GR"/>
        </w:rPr>
        <w:t xml:space="preserve">▪ 25 Μαρτίου (εθνική γιορτή) </w:t>
      </w:r>
    </w:p>
    <w:p w14:paraId="53E9EFD3" w14:textId="54DF8C60" w:rsidR="003161FA" w:rsidRPr="00B37003" w:rsidRDefault="003161FA" w:rsidP="003161FA">
      <w:pPr>
        <w:spacing w:line="360" w:lineRule="auto"/>
        <w:jc w:val="both"/>
        <w:rPr>
          <w:sz w:val="24"/>
          <w:szCs w:val="24"/>
          <w:lang w:val="el-GR"/>
        </w:rPr>
      </w:pPr>
      <w:r w:rsidRPr="00B37003">
        <w:rPr>
          <w:sz w:val="24"/>
          <w:szCs w:val="24"/>
          <w:lang w:val="el-GR"/>
        </w:rPr>
        <w:t>▪ 1</w:t>
      </w:r>
      <w:r w:rsidR="00F326E4">
        <w:rPr>
          <w:sz w:val="24"/>
          <w:szCs w:val="24"/>
          <w:lang w:val="el-GR"/>
        </w:rPr>
        <w:t>0</w:t>
      </w:r>
      <w:r w:rsidRPr="00B37003">
        <w:rPr>
          <w:sz w:val="24"/>
          <w:szCs w:val="24"/>
          <w:lang w:val="el-GR"/>
        </w:rPr>
        <w:t>-2</w:t>
      </w:r>
      <w:r w:rsidR="00F326E4">
        <w:rPr>
          <w:sz w:val="24"/>
          <w:szCs w:val="24"/>
          <w:lang w:val="el-GR"/>
        </w:rPr>
        <w:t>1</w:t>
      </w:r>
      <w:r w:rsidRPr="00B37003">
        <w:rPr>
          <w:sz w:val="24"/>
          <w:szCs w:val="24"/>
          <w:lang w:val="el-GR"/>
        </w:rPr>
        <w:t xml:space="preserve"> Απριλίου (διακοπές Πάσχα) </w:t>
      </w:r>
    </w:p>
    <w:p w14:paraId="50A25DFF" w14:textId="77777777" w:rsidR="003161FA" w:rsidRPr="00B37003" w:rsidRDefault="003161FA" w:rsidP="003161FA">
      <w:pPr>
        <w:spacing w:line="360" w:lineRule="auto"/>
        <w:jc w:val="both"/>
        <w:rPr>
          <w:sz w:val="24"/>
          <w:szCs w:val="24"/>
          <w:lang w:val="el-GR"/>
        </w:rPr>
      </w:pPr>
      <w:r w:rsidRPr="00B37003">
        <w:rPr>
          <w:sz w:val="24"/>
          <w:szCs w:val="24"/>
          <w:lang w:val="el-GR"/>
        </w:rPr>
        <w:t xml:space="preserve">▪ 1 Μαΐου (Πρωτομαγιά) </w:t>
      </w:r>
    </w:p>
    <w:p w14:paraId="7FFCF280" w14:textId="16CAE4D2" w:rsidR="003161FA" w:rsidRPr="00B37003" w:rsidRDefault="003161FA" w:rsidP="003161FA">
      <w:pPr>
        <w:spacing w:line="360" w:lineRule="auto"/>
        <w:jc w:val="both"/>
        <w:rPr>
          <w:sz w:val="24"/>
          <w:szCs w:val="24"/>
          <w:lang w:val="el-GR"/>
        </w:rPr>
      </w:pPr>
      <w:r w:rsidRPr="00B37003">
        <w:rPr>
          <w:sz w:val="24"/>
          <w:szCs w:val="24"/>
          <w:lang w:val="el-GR"/>
        </w:rPr>
        <w:t xml:space="preserve">▪ </w:t>
      </w:r>
      <w:r w:rsidR="00F326E4">
        <w:rPr>
          <w:sz w:val="24"/>
          <w:szCs w:val="24"/>
          <w:lang w:val="el-GR"/>
        </w:rPr>
        <w:t>5</w:t>
      </w:r>
      <w:r w:rsidRPr="00B37003">
        <w:rPr>
          <w:sz w:val="24"/>
          <w:szCs w:val="24"/>
          <w:lang w:val="el-GR"/>
        </w:rPr>
        <w:t xml:space="preserve"> Ιουνίου (Αγίου Πνεύματος)</w:t>
      </w:r>
    </w:p>
    <w:p w14:paraId="25F003CD" w14:textId="77777777" w:rsidR="003161FA" w:rsidRPr="00D273DC" w:rsidRDefault="003161FA" w:rsidP="003161FA">
      <w:pPr>
        <w:autoSpaceDE w:val="0"/>
        <w:autoSpaceDN w:val="0"/>
        <w:adjustRightInd w:val="0"/>
        <w:ind w:right="-154"/>
        <w:jc w:val="both"/>
        <w:rPr>
          <w:color w:val="000000"/>
          <w:sz w:val="24"/>
          <w:szCs w:val="24"/>
          <w:lang w:val="el-GR" w:eastAsia="el-GR"/>
        </w:rPr>
      </w:pPr>
    </w:p>
    <w:p w14:paraId="22A021B6" w14:textId="77777777" w:rsidR="003161FA" w:rsidRPr="003161FA" w:rsidRDefault="003161FA" w:rsidP="003161FA">
      <w:pPr>
        <w:rPr>
          <w:rFonts w:eastAsia="Calibri"/>
          <w:sz w:val="24"/>
          <w:szCs w:val="24"/>
          <w:lang w:val="el-GR" w:eastAsia="el-GR"/>
        </w:rPr>
      </w:pPr>
    </w:p>
    <w:sectPr w:rsidR="003161FA" w:rsidRPr="003161FA" w:rsidSect="00F9694D">
      <w:pgSz w:w="11906" w:h="16838"/>
      <w:pgMar w:top="567"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9BA6F" w14:textId="77777777" w:rsidR="0080531B" w:rsidRDefault="0080531B" w:rsidP="00F9694D">
      <w:r>
        <w:separator/>
      </w:r>
    </w:p>
  </w:endnote>
  <w:endnote w:type="continuationSeparator" w:id="0">
    <w:p w14:paraId="601CB143" w14:textId="77777777" w:rsidR="0080531B" w:rsidRDefault="0080531B" w:rsidP="00F96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2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yriadPro-Regular">
    <w:altName w:val="Calibri"/>
    <w:panose1 w:val="00000000000000000000"/>
    <w:charset w:val="A1"/>
    <w:family w:val="auto"/>
    <w:notTrueType/>
    <w:pitch w:val="default"/>
    <w:sig w:usb0="00000081" w:usb1="00000000" w:usb2="00000000" w:usb3="00000000" w:csb0="00000008"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869376" w14:textId="77777777" w:rsidR="0080531B" w:rsidRDefault="0080531B" w:rsidP="00F9694D">
      <w:r>
        <w:separator/>
      </w:r>
    </w:p>
  </w:footnote>
  <w:footnote w:type="continuationSeparator" w:id="0">
    <w:p w14:paraId="61DEAA8F" w14:textId="77777777" w:rsidR="0080531B" w:rsidRDefault="0080531B" w:rsidP="00F969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2119F"/>
    <w:multiLevelType w:val="hybridMultilevel"/>
    <w:tmpl w:val="B88206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5455049"/>
    <w:multiLevelType w:val="hybridMultilevel"/>
    <w:tmpl w:val="877C043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5583FE4"/>
    <w:multiLevelType w:val="multilevel"/>
    <w:tmpl w:val="1BE8D59E"/>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09483EEC"/>
    <w:multiLevelType w:val="hybridMultilevel"/>
    <w:tmpl w:val="98323DF2"/>
    <w:lvl w:ilvl="0" w:tplc="B59CB5BC">
      <w:start w:val="1"/>
      <w:numFmt w:val="decimal"/>
      <w:lvlText w:val="%1."/>
      <w:lvlJc w:val="left"/>
      <w:pPr>
        <w:ind w:left="643"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0E3E0FE1"/>
    <w:multiLevelType w:val="multilevel"/>
    <w:tmpl w:val="D7E062CE"/>
    <w:lvl w:ilvl="0">
      <w:start w:val="10"/>
      <w:numFmt w:val="decimal"/>
      <w:lvlText w:val="%1"/>
      <w:lvlJc w:val="left"/>
      <w:pPr>
        <w:ind w:left="600" w:hanging="600"/>
      </w:pPr>
      <w:rPr>
        <w:rFonts w:hint="default"/>
        <w:b/>
      </w:rPr>
    </w:lvl>
    <w:lvl w:ilvl="1">
      <w:start w:val="4"/>
      <w:numFmt w:val="decimal"/>
      <w:lvlText w:val="%1.%2"/>
      <w:lvlJc w:val="left"/>
      <w:pPr>
        <w:ind w:left="600" w:hanging="60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 w15:restartNumberingAfterBreak="0">
    <w:nsid w:val="0E446C7A"/>
    <w:multiLevelType w:val="hybridMultilevel"/>
    <w:tmpl w:val="BA26E1D2"/>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6" w15:restartNumberingAfterBreak="0">
    <w:nsid w:val="141E012B"/>
    <w:multiLevelType w:val="hybridMultilevel"/>
    <w:tmpl w:val="1A1AA64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20133DEB"/>
    <w:multiLevelType w:val="hybridMultilevel"/>
    <w:tmpl w:val="50B003F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212D0079"/>
    <w:multiLevelType w:val="hybridMultilevel"/>
    <w:tmpl w:val="824295C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24296583"/>
    <w:multiLevelType w:val="hybridMultilevel"/>
    <w:tmpl w:val="193C68F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28F030E1"/>
    <w:multiLevelType w:val="hybridMultilevel"/>
    <w:tmpl w:val="1DAA4B8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2C323A7B"/>
    <w:multiLevelType w:val="hybridMultilevel"/>
    <w:tmpl w:val="9DF67784"/>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2" w15:restartNumberingAfterBreak="0">
    <w:nsid w:val="2D137265"/>
    <w:multiLevelType w:val="hybridMultilevel"/>
    <w:tmpl w:val="B5725096"/>
    <w:lvl w:ilvl="0" w:tplc="366C3B6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FC2743"/>
    <w:multiLevelType w:val="hybridMultilevel"/>
    <w:tmpl w:val="6712AF0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7E209DC"/>
    <w:multiLevelType w:val="multilevel"/>
    <w:tmpl w:val="1BE8D59E"/>
    <w:lvl w:ilvl="0">
      <w:start w:val="1"/>
      <w:numFmt w:val="decimal"/>
      <w:lvlText w:val="%1."/>
      <w:lvlJc w:val="left"/>
      <w:pPr>
        <w:ind w:left="502"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3A1D3319"/>
    <w:multiLevelType w:val="hybridMultilevel"/>
    <w:tmpl w:val="04EAE4B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3AE7612F"/>
    <w:multiLevelType w:val="multilevel"/>
    <w:tmpl w:val="5E34508C"/>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32A728B"/>
    <w:multiLevelType w:val="multilevel"/>
    <w:tmpl w:val="29028D7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A804C4C"/>
    <w:multiLevelType w:val="hybridMultilevel"/>
    <w:tmpl w:val="A11A0572"/>
    <w:lvl w:ilvl="0" w:tplc="04080001">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19" w15:restartNumberingAfterBreak="0">
    <w:nsid w:val="4CA34A77"/>
    <w:multiLevelType w:val="multilevel"/>
    <w:tmpl w:val="C1B01D40"/>
    <w:lvl w:ilvl="0">
      <w:start w:val="10"/>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5"/>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05041DA"/>
    <w:multiLevelType w:val="hybridMultilevel"/>
    <w:tmpl w:val="02B899F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558A5E9F"/>
    <w:multiLevelType w:val="hybridMultilevel"/>
    <w:tmpl w:val="6CE4DD4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5B1D231B"/>
    <w:multiLevelType w:val="hybridMultilevel"/>
    <w:tmpl w:val="8A5C7998"/>
    <w:lvl w:ilvl="0" w:tplc="3812887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5F1435"/>
    <w:multiLevelType w:val="hybridMultilevel"/>
    <w:tmpl w:val="55BC5E5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64000E61"/>
    <w:multiLevelType w:val="hybridMultilevel"/>
    <w:tmpl w:val="94F4BCC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66EB2520"/>
    <w:multiLevelType w:val="multilevel"/>
    <w:tmpl w:val="16121754"/>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690C489C"/>
    <w:multiLevelType w:val="hybridMultilevel"/>
    <w:tmpl w:val="C95EA3A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6BE62DE9"/>
    <w:multiLevelType w:val="multilevel"/>
    <w:tmpl w:val="933272D2"/>
    <w:lvl w:ilvl="0">
      <w:start w:val="1"/>
      <w:numFmt w:val="decimal"/>
      <w:lvlText w:val="%1."/>
      <w:lvlJc w:val="left"/>
      <w:pPr>
        <w:ind w:left="720" w:hanging="360"/>
      </w:pPr>
      <w:rPr>
        <w:rFonts w:hint="default"/>
        <w:b/>
        <w:bCs/>
      </w:rPr>
    </w:lvl>
    <w:lvl w:ilvl="1">
      <w:start w:val="1"/>
      <w:numFmt w:val="decimal"/>
      <w:isLgl/>
      <w:lvlText w:val="%1.%2"/>
      <w:lvlJc w:val="left"/>
      <w:pPr>
        <w:ind w:left="1140" w:hanging="4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28" w15:restartNumberingAfterBreak="0">
    <w:nsid w:val="6EB02399"/>
    <w:multiLevelType w:val="hybridMultilevel"/>
    <w:tmpl w:val="AC64095A"/>
    <w:lvl w:ilvl="0" w:tplc="E9E6DA5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ED40E35"/>
    <w:multiLevelType w:val="hybridMultilevel"/>
    <w:tmpl w:val="63DC7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DC3570"/>
    <w:multiLevelType w:val="hybridMultilevel"/>
    <w:tmpl w:val="B54EF88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15:restartNumberingAfterBreak="0">
    <w:nsid w:val="6F235546"/>
    <w:multiLevelType w:val="hybridMultilevel"/>
    <w:tmpl w:val="48C4EC3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15:restartNumberingAfterBreak="0">
    <w:nsid w:val="7220100D"/>
    <w:multiLevelType w:val="multilevel"/>
    <w:tmpl w:val="0388EA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73782240"/>
    <w:multiLevelType w:val="multilevel"/>
    <w:tmpl w:val="1BE8D59E"/>
    <w:lvl w:ilvl="0">
      <w:start w:val="1"/>
      <w:numFmt w:val="decimal"/>
      <w:lvlText w:val="%1."/>
      <w:lvlJc w:val="left"/>
      <w:pPr>
        <w:ind w:left="643"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4" w15:restartNumberingAfterBreak="0">
    <w:nsid w:val="7931208D"/>
    <w:multiLevelType w:val="hybridMultilevel"/>
    <w:tmpl w:val="DA64E3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9D53F1B"/>
    <w:multiLevelType w:val="hybridMultilevel"/>
    <w:tmpl w:val="6712AF0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7F8C7674"/>
    <w:multiLevelType w:val="hybridMultilevel"/>
    <w:tmpl w:val="0388EAFE"/>
    <w:lvl w:ilvl="0" w:tplc="04080011">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num w:numId="1" w16cid:durableId="1186334910">
    <w:abstractNumId w:val="36"/>
  </w:num>
  <w:num w:numId="2" w16cid:durableId="11494492">
    <w:abstractNumId w:val="25"/>
  </w:num>
  <w:num w:numId="3" w16cid:durableId="1524396968">
    <w:abstractNumId w:val="36"/>
  </w:num>
  <w:num w:numId="4" w16cid:durableId="1858346743">
    <w:abstractNumId w:val="32"/>
  </w:num>
  <w:num w:numId="5" w16cid:durableId="1304264449">
    <w:abstractNumId w:val="7"/>
  </w:num>
  <w:num w:numId="6" w16cid:durableId="2005088595">
    <w:abstractNumId w:val="21"/>
  </w:num>
  <w:num w:numId="7" w16cid:durableId="1690444528">
    <w:abstractNumId w:val="8"/>
  </w:num>
  <w:num w:numId="8" w16cid:durableId="1426268781">
    <w:abstractNumId w:val="9"/>
  </w:num>
  <w:num w:numId="9" w16cid:durableId="1636594424">
    <w:abstractNumId w:val="31"/>
  </w:num>
  <w:num w:numId="10" w16cid:durableId="186142720">
    <w:abstractNumId w:val="26"/>
  </w:num>
  <w:num w:numId="11" w16cid:durableId="201747110">
    <w:abstractNumId w:val="23"/>
  </w:num>
  <w:num w:numId="12" w16cid:durableId="1140003978">
    <w:abstractNumId w:val="11"/>
  </w:num>
  <w:num w:numId="13" w16cid:durableId="318968072">
    <w:abstractNumId w:val="2"/>
  </w:num>
  <w:num w:numId="14" w16cid:durableId="1459950165">
    <w:abstractNumId w:val="16"/>
  </w:num>
  <w:num w:numId="15" w16cid:durableId="778719895">
    <w:abstractNumId w:val="17"/>
  </w:num>
  <w:num w:numId="16" w16cid:durableId="510606003">
    <w:abstractNumId w:val="6"/>
  </w:num>
  <w:num w:numId="17" w16cid:durableId="588193926">
    <w:abstractNumId w:val="30"/>
  </w:num>
  <w:num w:numId="18" w16cid:durableId="468475765">
    <w:abstractNumId w:val="24"/>
  </w:num>
  <w:num w:numId="19" w16cid:durableId="2087919524">
    <w:abstractNumId w:val="5"/>
  </w:num>
  <w:num w:numId="20" w16cid:durableId="1088038970">
    <w:abstractNumId w:val="1"/>
  </w:num>
  <w:num w:numId="21" w16cid:durableId="1455713156">
    <w:abstractNumId w:val="0"/>
  </w:num>
  <w:num w:numId="22" w16cid:durableId="644430695">
    <w:abstractNumId w:val="10"/>
  </w:num>
  <w:num w:numId="23" w16cid:durableId="110974766">
    <w:abstractNumId w:val="20"/>
  </w:num>
  <w:num w:numId="24" w16cid:durableId="971403799">
    <w:abstractNumId w:val="15"/>
  </w:num>
  <w:num w:numId="25" w16cid:durableId="127627366">
    <w:abstractNumId w:val="18"/>
  </w:num>
  <w:num w:numId="26" w16cid:durableId="1541355967">
    <w:abstractNumId w:val="14"/>
  </w:num>
  <w:num w:numId="27" w16cid:durableId="778060851">
    <w:abstractNumId w:val="33"/>
  </w:num>
  <w:num w:numId="28" w16cid:durableId="1724600293">
    <w:abstractNumId w:val="3"/>
  </w:num>
  <w:num w:numId="29" w16cid:durableId="190802964">
    <w:abstractNumId w:val="12"/>
  </w:num>
  <w:num w:numId="30" w16cid:durableId="973099974">
    <w:abstractNumId w:val="22"/>
  </w:num>
  <w:num w:numId="31" w16cid:durableId="1272125383">
    <w:abstractNumId w:val="29"/>
  </w:num>
  <w:num w:numId="32" w16cid:durableId="1597639122">
    <w:abstractNumId w:val="34"/>
  </w:num>
  <w:num w:numId="33" w16cid:durableId="609557059">
    <w:abstractNumId w:val="27"/>
  </w:num>
  <w:num w:numId="34" w16cid:durableId="1688410836">
    <w:abstractNumId w:val="13"/>
  </w:num>
  <w:num w:numId="35" w16cid:durableId="974218292">
    <w:abstractNumId w:val="35"/>
  </w:num>
  <w:num w:numId="36" w16cid:durableId="968165295">
    <w:abstractNumId w:val="28"/>
  </w:num>
  <w:num w:numId="37" w16cid:durableId="698890670">
    <w:abstractNumId w:val="19"/>
  </w:num>
  <w:num w:numId="38" w16cid:durableId="19698936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94D"/>
    <w:rsid w:val="0000108E"/>
    <w:rsid w:val="00002DBB"/>
    <w:rsid w:val="00004747"/>
    <w:rsid w:val="0000634E"/>
    <w:rsid w:val="00012618"/>
    <w:rsid w:val="000137FC"/>
    <w:rsid w:val="000149D4"/>
    <w:rsid w:val="00014E1F"/>
    <w:rsid w:val="0001572D"/>
    <w:rsid w:val="00015BA8"/>
    <w:rsid w:val="00016499"/>
    <w:rsid w:val="000174E7"/>
    <w:rsid w:val="00021796"/>
    <w:rsid w:val="00024D48"/>
    <w:rsid w:val="00025252"/>
    <w:rsid w:val="0002573A"/>
    <w:rsid w:val="00026F16"/>
    <w:rsid w:val="000279AD"/>
    <w:rsid w:val="00031D3C"/>
    <w:rsid w:val="0003296C"/>
    <w:rsid w:val="00032B93"/>
    <w:rsid w:val="00035DE5"/>
    <w:rsid w:val="00042512"/>
    <w:rsid w:val="00043DE8"/>
    <w:rsid w:val="00044FA0"/>
    <w:rsid w:val="0004794A"/>
    <w:rsid w:val="00050687"/>
    <w:rsid w:val="00050EA1"/>
    <w:rsid w:val="00055275"/>
    <w:rsid w:val="000562ED"/>
    <w:rsid w:val="0005633A"/>
    <w:rsid w:val="00057F97"/>
    <w:rsid w:val="000612C8"/>
    <w:rsid w:val="00061602"/>
    <w:rsid w:val="00063FA3"/>
    <w:rsid w:val="00067C52"/>
    <w:rsid w:val="000714DC"/>
    <w:rsid w:val="000748A7"/>
    <w:rsid w:val="00077F6F"/>
    <w:rsid w:val="0008206E"/>
    <w:rsid w:val="00083A5E"/>
    <w:rsid w:val="00090466"/>
    <w:rsid w:val="00090473"/>
    <w:rsid w:val="000906FA"/>
    <w:rsid w:val="000A04EE"/>
    <w:rsid w:val="000A2D63"/>
    <w:rsid w:val="000A423B"/>
    <w:rsid w:val="000A6E1B"/>
    <w:rsid w:val="000B063E"/>
    <w:rsid w:val="000B52C5"/>
    <w:rsid w:val="000C1410"/>
    <w:rsid w:val="000C6A4E"/>
    <w:rsid w:val="000C7EBC"/>
    <w:rsid w:val="000C7F6E"/>
    <w:rsid w:val="000E0452"/>
    <w:rsid w:val="000E08CD"/>
    <w:rsid w:val="000E53BE"/>
    <w:rsid w:val="000E7070"/>
    <w:rsid w:val="000F6991"/>
    <w:rsid w:val="00100021"/>
    <w:rsid w:val="00101DB9"/>
    <w:rsid w:val="00102D79"/>
    <w:rsid w:val="001154F6"/>
    <w:rsid w:val="00115785"/>
    <w:rsid w:val="00116EE6"/>
    <w:rsid w:val="00124C4D"/>
    <w:rsid w:val="001324B4"/>
    <w:rsid w:val="00133338"/>
    <w:rsid w:val="001338B0"/>
    <w:rsid w:val="00134BFB"/>
    <w:rsid w:val="00140F37"/>
    <w:rsid w:val="00145479"/>
    <w:rsid w:val="001536A9"/>
    <w:rsid w:val="00157BBA"/>
    <w:rsid w:val="00163CF6"/>
    <w:rsid w:val="001755D6"/>
    <w:rsid w:val="00175EE4"/>
    <w:rsid w:val="00177534"/>
    <w:rsid w:val="001803CD"/>
    <w:rsid w:val="0018626B"/>
    <w:rsid w:val="00190B6F"/>
    <w:rsid w:val="0019474C"/>
    <w:rsid w:val="001A3170"/>
    <w:rsid w:val="001A33DE"/>
    <w:rsid w:val="001A55AE"/>
    <w:rsid w:val="001B035B"/>
    <w:rsid w:val="001B7594"/>
    <w:rsid w:val="001C2398"/>
    <w:rsid w:val="001C6BED"/>
    <w:rsid w:val="001D2781"/>
    <w:rsid w:val="001D2847"/>
    <w:rsid w:val="001D58E9"/>
    <w:rsid w:val="001E2193"/>
    <w:rsid w:val="001E2AB5"/>
    <w:rsid w:val="001E6475"/>
    <w:rsid w:val="001E71D2"/>
    <w:rsid w:val="001F1035"/>
    <w:rsid w:val="002052B4"/>
    <w:rsid w:val="00206653"/>
    <w:rsid w:val="00206E09"/>
    <w:rsid w:val="002113CA"/>
    <w:rsid w:val="00222C21"/>
    <w:rsid w:val="00230CE2"/>
    <w:rsid w:val="002477A5"/>
    <w:rsid w:val="002506D8"/>
    <w:rsid w:val="00255874"/>
    <w:rsid w:val="00266192"/>
    <w:rsid w:val="00266EF6"/>
    <w:rsid w:val="00274EA0"/>
    <w:rsid w:val="00287FE7"/>
    <w:rsid w:val="002914E6"/>
    <w:rsid w:val="002914F0"/>
    <w:rsid w:val="00293FB2"/>
    <w:rsid w:val="002A11A4"/>
    <w:rsid w:val="002A6809"/>
    <w:rsid w:val="002B06C5"/>
    <w:rsid w:val="002B1C28"/>
    <w:rsid w:val="002B2499"/>
    <w:rsid w:val="002B24D9"/>
    <w:rsid w:val="002B24EC"/>
    <w:rsid w:val="002B3427"/>
    <w:rsid w:val="002B7425"/>
    <w:rsid w:val="002B7D1F"/>
    <w:rsid w:val="002C07F1"/>
    <w:rsid w:val="002C2770"/>
    <w:rsid w:val="002C4FAF"/>
    <w:rsid w:val="002D0C72"/>
    <w:rsid w:val="002D0F14"/>
    <w:rsid w:val="002D3102"/>
    <w:rsid w:val="002D47F9"/>
    <w:rsid w:val="002E1D47"/>
    <w:rsid w:val="003038EA"/>
    <w:rsid w:val="00303B03"/>
    <w:rsid w:val="00304FEC"/>
    <w:rsid w:val="00307215"/>
    <w:rsid w:val="0031251B"/>
    <w:rsid w:val="003132BD"/>
    <w:rsid w:val="003161FA"/>
    <w:rsid w:val="00316A6B"/>
    <w:rsid w:val="0032511D"/>
    <w:rsid w:val="00331B78"/>
    <w:rsid w:val="003336BC"/>
    <w:rsid w:val="003376F2"/>
    <w:rsid w:val="003412E9"/>
    <w:rsid w:val="00342273"/>
    <w:rsid w:val="00345EBD"/>
    <w:rsid w:val="00347DA0"/>
    <w:rsid w:val="00356B22"/>
    <w:rsid w:val="00357E31"/>
    <w:rsid w:val="003636BF"/>
    <w:rsid w:val="00371435"/>
    <w:rsid w:val="00372F62"/>
    <w:rsid w:val="0037319F"/>
    <w:rsid w:val="00375264"/>
    <w:rsid w:val="00385CFC"/>
    <w:rsid w:val="00386ACA"/>
    <w:rsid w:val="003872B8"/>
    <w:rsid w:val="00394528"/>
    <w:rsid w:val="003956D9"/>
    <w:rsid w:val="00396262"/>
    <w:rsid w:val="003A0344"/>
    <w:rsid w:val="003A1E6B"/>
    <w:rsid w:val="003A3A49"/>
    <w:rsid w:val="003A7CA0"/>
    <w:rsid w:val="003A7E5F"/>
    <w:rsid w:val="003B0A20"/>
    <w:rsid w:val="003B21BF"/>
    <w:rsid w:val="003B3D61"/>
    <w:rsid w:val="003B536D"/>
    <w:rsid w:val="003B7292"/>
    <w:rsid w:val="003B79AB"/>
    <w:rsid w:val="003C2804"/>
    <w:rsid w:val="003C2E87"/>
    <w:rsid w:val="003C32A9"/>
    <w:rsid w:val="003D08E4"/>
    <w:rsid w:val="003D09CD"/>
    <w:rsid w:val="003D0ED8"/>
    <w:rsid w:val="003D1003"/>
    <w:rsid w:val="003D1EEC"/>
    <w:rsid w:val="003D490B"/>
    <w:rsid w:val="003D774C"/>
    <w:rsid w:val="003E1D5E"/>
    <w:rsid w:val="003E36ED"/>
    <w:rsid w:val="003E6B67"/>
    <w:rsid w:val="003F22D7"/>
    <w:rsid w:val="003F5069"/>
    <w:rsid w:val="003F5311"/>
    <w:rsid w:val="00400C1C"/>
    <w:rsid w:val="0040329B"/>
    <w:rsid w:val="004035E4"/>
    <w:rsid w:val="00406185"/>
    <w:rsid w:val="0041014C"/>
    <w:rsid w:val="00411CEB"/>
    <w:rsid w:val="00413FD1"/>
    <w:rsid w:val="00417EDC"/>
    <w:rsid w:val="004218B2"/>
    <w:rsid w:val="00422EC3"/>
    <w:rsid w:val="004237DA"/>
    <w:rsid w:val="004238DF"/>
    <w:rsid w:val="00426F0C"/>
    <w:rsid w:val="00427F76"/>
    <w:rsid w:val="004328ED"/>
    <w:rsid w:val="00432E84"/>
    <w:rsid w:val="00435255"/>
    <w:rsid w:val="00440888"/>
    <w:rsid w:val="0044368F"/>
    <w:rsid w:val="00443F1B"/>
    <w:rsid w:val="00444AA9"/>
    <w:rsid w:val="00445776"/>
    <w:rsid w:val="00464F73"/>
    <w:rsid w:val="004670D8"/>
    <w:rsid w:val="00470E30"/>
    <w:rsid w:val="00471E6A"/>
    <w:rsid w:val="00475E3E"/>
    <w:rsid w:val="00476765"/>
    <w:rsid w:val="004806EF"/>
    <w:rsid w:val="00481B75"/>
    <w:rsid w:val="0048542F"/>
    <w:rsid w:val="0049482F"/>
    <w:rsid w:val="004973FF"/>
    <w:rsid w:val="004A5972"/>
    <w:rsid w:val="004B093E"/>
    <w:rsid w:val="004B1B60"/>
    <w:rsid w:val="004B7B7F"/>
    <w:rsid w:val="004C029D"/>
    <w:rsid w:val="004C19E9"/>
    <w:rsid w:val="004C34B6"/>
    <w:rsid w:val="004C4137"/>
    <w:rsid w:val="004C5FE6"/>
    <w:rsid w:val="004D27BF"/>
    <w:rsid w:val="004D6464"/>
    <w:rsid w:val="004D64FC"/>
    <w:rsid w:val="004D74AF"/>
    <w:rsid w:val="004E0E00"/>
    <w:rsid w:val="004E72A1"/>
    <w:rsid w:val="004F611D"/>
    <w:rsid w:val="004F67FE"/>
    <w:rsid w:val="004F6E32"/>
    <w:rsid w:val="00501575"/>
    <w:rsid w:val="00511242"/>
    <w:rsid w:val="00511BAB"/>
    <w:rsid w:val="005145F6"/>
    <w:rsid w:val="00514762"/>
    <w:rsid w:val="005216BC"/>
    <w:rsid w:val="005274E5"/>
    <w:rsid w:val="00527577"/>
    <w:rsid w:val="00543ED9"/>
    <w:rsid w:val="00546C4B"/>
    <w:rsid w:val="005476D0"/>
    <w:rsid w:val="005533D3"/>
    <w:rsid w:val="00557296"/>
    <w:rsid w:val="00562AF8"/>
    <w:rsid w:val="0056343A"/>
    <w:rsid w:val="005641B1"/>
    <w:rsid w:val="00567317"/>
    <w:rsid w:val="005713A3"/>
    <w:rsid w:val="0057254C"/>
    <w:rsid w:val="00575378"/>
    <w:rsid w:val="005775F6"/>
    <w:rsid w:val="00582D8C"/>
    <w:rsid w:val="00592391"/>
    <w:rsid w:val="005979A7"/>
    <w:rsid w:val="005A0EEA"/>
    <w:rsid w:val="005A0FAD"/>
    <w:rsid w:val="005A4868"/>
    <w:rsid w:val="005A6A4A"/>
    <w:rsid w:val="005B0323"/>
    <w:rsid w:val="005B2477"/>
    <w:rsid w:val="005B52FB"/>
    <w:rsid w:val="005B60D2"/>
    <w:rsid w:val="005B7349"/>
    <w:rsid w:val="005C0EA9"/>
    <w:rsid w:val="005C2010"/>
    <w:rsid w:val="005D3C86"/>
    <w:rsid w:val="005D453F"/>
    <w:rsid w:val="005D508A"/>
    <w:rsid w:val="005D70C0"/>
    <w:rsid w:val="005E2455"/>
    <w:rsid w:val="005E3801"/>
    <w:rsid w:val="005E4711"/>
    <w:rsid w:val="005E5A6F"/>
    <w:rsid w:val="005E6598"/>
    <w:rsid w:val="005E68C1"/>
    <w:rsid w:val="005E7C7E"/>
    <w:rsid w:val="005F3A7C"/>
    <w:rsid w:val="006028E5"/>
    <w:rsid w:val="00602FD5"/>
    <w:rsid w:val="00606A5D"/>
    <w:rsid w:val="00607A15"/>
    <w:rsid w:val="006143BF"/>
    <w:rsid w:val="00614639"/>
    <w:rsid w:val="006155ED"/>
    <w:rsid w:val="00620C25"/>
    <w:rsid w:val="00626002"/>
    <w:rsid w:val="00627DB7"/>
    <w:rsid w:val="0063048D"/>
    <w:rsid w:val="00635E2A"/>
    <w:rsid w:val="00654C75"/>
    <w:rsid w:val="0065673F"/>
    <w:rsid w:val="00663894"/>
    <w:rsid w:val="00683F3B"/>
    <w:rsid w:val="0068469E"/>
    <w:rsid w:val="00691149"/>
    <w:rsid w:val="006948A6"/>
    <w:rsid w:val="00694D7E"/>
    <w:rsid w:val="00696792"/>
    <w:rsid w:val="00696B89"/>
    <w:rsid w:val="006A0EBA"/>
    <w:rsid w:val="006A119A"/>
    <w:rsid w:val="006A284F"/>
    <w:rsid w:val="006A42F5"/>
    <w:rsid w:val="006A5649"/>
    <w:rsid w:val="006A57A1"/>
    <w:rsid w:val="006B42FA"/>
    <w:rsid w:val="006B7AAA"/>
    <w:rsid w:val="006C28F8"/>
    <w:rsid w:val="006C4917"/>
    <w:rsid w:val="006C561A"/>
    <w:rsid w:val="006C6979"/>
    <w:rsid w:val="006D2F2F"/>
    <w:rsid w:val="006E537E"/>
    <w:rsid w:val="006E798A"/>
    <w:rsid w:val="006E7B2F"/>
    <w:rsid w:val="006F3954"/>
    <w:rsid w:val="006F4254"/>
    <w:rsid w:val="006F49AC"/>
    <w:rsid w:val="006F7369"/>
    <w:rsid w:val="00703391"/>
    <w:rsid w:val="00705351"/>
    <w:rsid w:val="00705F76"/>
    <w:rsid w:val="00713745"/>
    <w:rsid w:val="00713754"/>
    <w:rsid w:val="00721D73"/>
    <w:rsid w:val="0074066E"/>
    <w:rsid w:val="00740758"/>
    <w:rsid w:val="00747608"/>
    <w:rsid w:val="0074770D"/>
    <w:rsid w:val="007506A2"/>
    <w:rsid w:val="00752C2C"/>
    <w:rsid w:val="0075751C"/>
    <w:rsid w:val="0077403A"/>
    <w:rsid w:val="007743FE"/>
    <w:rsid w:val="00776C66"/>
    <w:rsid w:val="00777C20"/>
    <w:rsid w:val="007868BF"/>
    <w:rsid w:val="00797935"/>
    <w:rsid w:val="007A61BD"/>
    <w:rsid w:val="007A6291"/>
    <w:rsid w:val="007C0C4C"/>
    <w:rsid w:val="007C1B44"/>
    <w:rsid w:val="007C321F"/>
    <w:rsid w:val="007C349D"/>
    <w:rsid w:val="007D2A49"/>
    <w:rsid w:val="007D3E82"/>
    <w:rsid w:val="007E3E93"/>
    <w:rsid w:val="007E6563"/>
    <w:rsid w:val="007F23B7"/>
    <w:rsid w:val="007F51EF"/>
    <w:rsid w:val="007F626C"/>
    <w:rsid w:val="007F7F1C"/>
    <w:rsid w:val="00801323"/>
    <w:rsid w:val="00804B46"/>
    <w:rsid w:val="0080531B"/>
    <w:rsid w:val="00806309"/>
    <w:rsid w:val="0080667D"/>
    <w:rsid w:val="00810560"/>
    <w:rsid w:val="00811E8E"/>
    <w:rsid w:val="008130D1"/>
    <w:rsid w:val="00816F6D"/>
    <w:rsid w:val="00817FE6"/>
    <w:rsid w:val="0082174D"/>
    <w:rsid w:val="008238EC"/>
    <w:rsid w:val="00830DEB"/>
    <w:rsid w:val="00836BE5"/>
    <w:rsid w:val="00845914"/>
    <w:rsid w:val="00850E23"/>
    <w:rsid w:val="00856839"/>
    <w:rsid w:val="00860255"/>
    <w:rsid w:val="00860426"/>
    <w:rsid w:val="00861F6D"/>
    <w:rsid w:val="00864D6E"/>
    <w:rsid w:val="00865F5C"/>
    <w:rsid w:val="0087109B"/>
    <w:rsid w:val="00872E8C"/>
    <w:rsid w:val="0087570D"/>
    <w:rsid w:val="008758ED"/>
    <w:rsid w:val="008763A9"/>
    <w:rsid w:val="00877D5E"/>
    <w:rsid w:val="0088181E"/>
    <w:rsid w:val="00881892"/>
    <w:rsid w:val="00883AA6"/>
    <w:rsid w:val="00885504"/>
    <w:rsid w:val="008874CC"/>
    <w:rsid w:val="00890747"/>
    <w:rsid w:val="008916EA"/>
    <w:rsid w:val="00895D65"/>
    <w:rsid w:val="008A0C39"/>
    <w:rsid w:val="008A42EF"/>
    <w:rsid w:val="008A548C"/>
    <w:rsid w:val="008B0269"/>
    <w:rsid w:val="008B0D11"/>
    <w:rsid w:val="008B6ACA"/>
    <w:rsid w:val="008C01AD"/>
    <w:rsid w:val="008C1795"/>
    <w:rsid w:val="008C19FF"/>
    <w:rsid w:val="008C2EAD"/>
    <w:rsid w:val="008C459F"/>
    <w:rsid w:val="008C4D6E"/>
    <w:rsid w:val="008C50E9"/>
    <w:rsid w:val="008C637F"/>
    <w:rsid w:val="008D1BBF"/>
    <w:rsid w:val="008D4420"/>
    <w:rsid w:val="008F32A4"/>
    <w:rsid w:val="008F5443"/>
    <w:rsid w:val="008F5B5E"/>
    <w:rsid w:val="00901C89"/>
    <w:rsid w:val="00902F2A"/>
    <w:rsid w:val="00903EEE"/>
    <w:rsid w:val="009123A7"/>
    <w:rsid w:val="00913CCC"/>
    <w:rsid w:val="00917EF3"/>
    <w:rsid w:val="009204CF"/>
    <w:rsid w:val="00922EFC"/>
    <w:rsid w:val="009234AD"/>
    <w:rsid w:val="00924488"/>
    <w:rsid w:val="0092775F"/>
    <w:rsid w:val="00932A3C"/>
    <w:rsid w:val="00934240"/>
    <w:rsid w:val="0093555C"/>
    <w:rsid w:val="00950E0C"/>
    <w:rsid w:val="0095210F"/>
    <w:rsid w:val="009527BD"/>
    <w:rsid w:val="0095535F"/>
    <w:rsid w:val="009607E8"/>
    <w:rsid w:val="009630A7"/>
    <w:rsid w:val="009665B9"/>
    <w:rsid w:val="00967E05"/>
    <w:rsid w:val="00975952"/>
    <w:rsid w:val="009809A9"/>
    <w:rsid w:val="00980E9C"/>
    <w:rsid w:val="00984C9A"/>
    <w:rsid w:val="00985AC2"/>
    <w:rsid w:val="009874E4"/>
    <w:rsid w:val="009876F6"/>
    <w:rsid w:val="00987A81"/>
    <w:rsid w:val="00987E48"/>
    <w:rsid w:val="00992CB8"/>
    <w:rsid w:val="0099716D"/>
    <w:rsid w:val="009A0544"/>
    <w:rsid w:val="009A2DF6"/>
    <w:rsid w:val="009A341A"/>
    <w:rsid w:val="009A3D1B"/>
    <w:rsid w:val="009A3DEC"/>
    <w:rsid w:val="009A4EAD"/>
    <w:rsid w:val="009B0754"/>
    <w:rsid w:val="009B3360"/>
    <w:rsid w:val="009B3E82"/>
    <w:rsid w:val="009B6499"/>
    <w:rsid w:val="009B71DF"/>
    <w:rsid w:val="009B78E6"/>
    <w:rsid w:val="009C0472"/>
    <w:rsid w:val="009C0F14"/>
    <w:rsid w:val="009C6DFC"/>
    <w:rsid w:val="009D141E"/>
    <w:rsid w:val="009D2745"/>
    <w:rsid w:val="009D4FC8"/>
    <w:rsid w:val="009D626C"/>
    <w:rsid w:val="009E57EC"/>
    <w:rsid w:val="009E689F"/>
    <w:rsid w:val="009E6A8A"/>
    <w:rsid w:val="009E72D0"/>
    <w:rsid w:val="009F0D4F"/>
    <w:rsid w:val="009F4DA7"/>
    <w:rsid w:val="009F5B1F"/>
    <w:rsid w:val="009F6737"/>
    <w:rsid w:val="00A025E1"/>
    <w:rsid w:val="00A10A2B"/>
    <w:rsid w:val="00A155F7"/>
    <w:rsid w:val="00A17B9C"/>
    <w:rsid w:val="00A2171E"/>
    <w:rsid w:val="00A233C1"/>
    <w:rsid w:val="00A2447D"/>
    <w:rsid w:val="00A27C52"/>
    <w:rsid w:val="00A30AA7"/>
    <w:rsid w:val="00A314FD"/>
    <w:rsid w:val="00A3272B"/>
    <w:rsid w:val="00A34BCA"/>
    <w:rsid w:val="00A4152C"/>
    <w:rsid w:val="00A50F3E"/>
    <w:rsid w:val="00A53722"/>
    <w:rsid w:val="00A54B46"/>
    <w:rsid w:val="00A60C18"/>
    <w:rsid w:val="00A667E8"/>
    <w:rsid w:val="00A66B90"/>
    <w:rsid w:val="00A73DDB"/>
    <w:rsid w:val="00A7499A"/>
    <w:rsid w:val="00A76ACA"/>
    <w:rsid w:val="00A820F3"/>
    <w:rsid w:val="00A85107"/>
    <w:rsid w:val="00A856AF"/>
    <w:rsid w:val="00A93401"/>
    <w:rsid w:val="00A95D5F"/>
    <w:rsid w:val="00A96809"/>
    <w:rsid w:val="00A97698"/>
    <w:rsid w:val="00AA21F3"/>
    <w:rsid w:val="00AA64A5"/>
    <w:rsid w:val="00AA7345"/>
    <w:rsid w:val="00AB1456"/>
    <w:rsid w:val="00AB3CF3"/>
    <w:rsid w:val="00AC1D6B"/>
    <w:rsid w:val="00AC63CC"/>
    <w:rsid w:val="00AC7481"/>
    <w:rsid w:val="00AD0C03"/>
    <w:rsid w:val="00AD381C"/>
    <w:rsid w:val="00AE08E3"/>
    <w:rsid w:val="00AE654A"/>
    <w:rsid w:val="00AF15A3"/>
    <w:rsid w:val="00AF5413"/>
    <w:rsid w:val="00B14E85"/>
    <w:rsid w:val="00B160DC"/>
    <w:rsid w:val="00B23B82"/>
    <w:rsid w:val="00B266FF"/>
    <w:rsid w:val="00B26BA9"/>
    <w:rsid w:val="00B30FE1"/>
    <w:rsid w:val="00B33D1B"/>
    <w:rsid w:val="00B34D01"/>
    <w:rsid w:val="00B37003"/>
    <w:rsid w:val="00B4055C"/>
    <w:rsid w:val="00B41176"/>
    <w:rsid w:val="00B43F2F"/>
    <w:rsid w:val="00B441CB"/>
    <w:rsid w:val="00B44C64"/>
    <w:rsid w:val="00B50A7B"/>
    <w:rsid w:val="00B515C3"/>
    <w:rsid w:val="00B53546"/>
    <w:rsid w:val="00B6003F"/>
    <w:rsid w:val="00B63243"/>
    <w:rsid w:val="00B70A01"/>
    <w:rsid w:val="00B719B1"/>
    <w:rsid w:val="00B743D2"/>
    <w:rsid w:val="00B76E10"/>
    <w:rsid w:val="00B804EB"/>
    <w:rsid w:val="00B8160B"/>
    <w:rsid w:val="00B823DD"/>
    <w:rsid w:val="00B83947"/>
    <w:rsid w:val="00B85090"/>
    <w:rsid w:val="00B86579"/>
    <w:rsid w:val="00B90C0D"/>
    <w:rsid w:val="00B9401C"/>
    <w:rsid w:val="00B95C35"/>
    <w:rsid w:val="00BB30F9"/>
    <w:rsid w:val="00BC20DC"/>
    <w:rsid w:val="00BC4200"/>
    <w:rsid w:val="00BC4A13"/>
    <w:rsid w:val="00BC52C0"/>
    <w:rsid w:val="00BD1881"/>
    <w:rsid w:val="00BD293A"/>
    <w:rsid w:val="00BD2B3F"/>
    <w:rsid w:val="00BD430D"/>
    <w:rsid w:val="00BD712B"/>
    <w:rsid w:val="00BE382C"/>
    <w:rsid w:val="00BE5C64"/>
    <w:rsid w:val="00BF0CBC"/>
    <w:rsid w:val="00BF5B62"/>
    <w:rsid w:val="00BF67FF"/>
    <w:rsid w:val="00C0078B"/>
    <w:rsid w:val="00C06C42"/>
    <w:rsid w:val="00C10B59"/>
    <w:rsid w:val="00C110E6"/>
    <w:rsid w:val="00C12704"/>
    <w:rsid w:val="00C15B9D"/>
    <w:rsid w:val="00C1644D"/>
    <w:rsid w:val="00C215C5"/>
    <w:rsid w:val="00C220B5"/>
    <w:rsid w:val="00C23E6D"/>
    <w:rsid w:val="00C314E3"/>
    <w:rsid w:val="00C3188B"/>
    <w:rsid w:val="00C35101"/>
    <w:rsid w:val="00C36101"/>
    <w:rsid w:val="00C4254A"/>
    <w:rsid w:val="00C43E6D"/>
    <w:rsid w:val="00C5275E"/>
    <w:rsid w:val="00C53A79"/>
    <w:rsid w:val="00C53FC8"/>
    <w:rsid w:val="00C54175"/>
    <w:rsid w:val="00C551AE"/>
    <w:rsid w:val="00C62A9E"/>
    <w:rsid w:val="00C6464C"/>
    <w:rsid w:val="00C656AB"/>
    <w:rsid w:val="00C66C8F"/>
    <w:rsid w:val="00C72232"/>
    <w:rsid w:val="00C7347C"/>
    <w:rsid w:val="00C76592"/>
    <w:rsid w:val="00C770F3"/>
    <w:rsid w:val="00C840C7"/>
    <w:rsid w:val="00C85371"/>
    <w:rsid w:val="00C85C4F"/>
    <w:rsid w:val="00C87BA7"/>
    <w:rsid w:val="00CA1BBB"/>
    <w:rsid w:val="00CA2F9B"/>
    <w:rsid w:val="00CA3373"/>
    <w:rsid w:val="00CA3633"/>
    <w:rsid w:val="00CA69F7"/>
    <w:rsid w:val="00CB344A"/>
    <w:rsid w:val="00CB6B28"/>
    <w:rsid w:val="00CC3C20"/>
    <w:rsid w:val="00CD18F1"/>
    <w:rsid w:val="00CD1CCD"/>
    <w:rsid w:val="00CD30BC"/>
    <w:rsid w:val="00CD4EDC"/>
    <w:rsid w:val="00CE0AFF"/>
    <w:rsid w:val="00CE2D14"/>
    <w:rsid w:val="00CE471C"/>
    <w:rsid w:val="00CF13BC"/>
    <w:rsid w:val="00CF302B"/>
    <w:rsid w:val="00CF3185"/>
    <w:rsid w:val="00CF3BA0"/>
    <w:rsid w:val="00CF7076"/>
    <w:rsid w:val="00D03360"/>
    <w:rsid w:val="00D04D18"/>
    <w:rsid w:val="00D121DF"/>
    <w:rsid w:val="00D13C21"/>
    <w:rsid w:val="00D169BD"/>
    <w:rsid w:val="00D17DEE"/>
    <w:rsid w:val="00D22977"/>
    <w:rsid w:val="00D23C3D"/>
    <w:rsid w:val="00D26682"/>
    <w:rsid w:val="00D2732A"/>
    <w:rsid w:val="00D273DC"/>
    <w:rsid w:val="00D31062"/>
    <w:rsid w:val="00D31B03"/>
    <w:rsid w:val="00D3219A"/>
    <w:rsid w:val="00D322EB"/>
    <w:rsid w:val="00D33648"/>
    <w:rsid w:val="00D3424D"/>
    <w:rsid w:val="00D45539"/>
    <w:rsid w:val="00D479B9"/>
    <w:rsid w:val="00D50684"/>
    <w:rsid w:val="00D50893"/>
    <w:rsid w:val="00D515E8"/>
    <w:rsid w:val="00D52B34"/>
    <w:rsid w:val="00D601D0"/>
    <w:rsid w:val="00D6168E"/>
    <w:rsid w:val="00D66164"/>
    <w:rsid w:val="00D67959"/>
    <w:rsid w:val="00D70480"/>
    <w:rsid w:val="00D72925"/>
    <w:rsid w:val="00D73C46"/>
    <w:rsid w:val="00D75183"/>
    <w:rsid w:val="00D77C1F"/>
    <w:rsid w:val="00D8104D"/>
    <w:rsid w:val="00D832A8"/>
    <w:rsid w:val="00D83DDC"/>
    <w:rsid w:val="00D84338"/>
    <w:rsid w:val="00D84999"/>
    <w:rsid w:val="00D85064"/>
    <w:rsid w:val="00D86107"/>
    <w:rsid w:val="00D95E29"/>
    <w:rsid w:val="00D95E4E"/>
    <w:rsid w:val="00D96BBB"/>
    <w:rsid w:val="00DA3607"/>
    <w:rsid w:val="00DA5393"/>
    <w:rsid w:val="00DA5B94"/>
    <w:rsid w:val="00DB1902"/>
    <w:rsid w:val="00DB305A"/>
    <w:rsid w:val="00DB609C"/>
    <w:rsid w:val="00DB787D"/>
    <w:rsid w:val="00DC339B"/>
    <w:rsid w:val="00DC3B1C"/>
    <w:rsid w:val="00DC5D75"/>
    <w:rsid w:val="00DC5FF1"/>
    <w:rsid w:val="00DD2EC6"/>
    <w:rsid w:val="00DD417E"/>
    <w:rsid w:val="00DD6A88"/>
    <w:rsid w:val="00DD77A8"/>
    <w:rsid w:val="00DE14CC"/>
    <w:rsid w:val="00DE23B8"/>
    <w:rsid w:val="00DE6E74"/>
    <w:rsid w:val="00DE7BB9"/>
    <w:rsid w:val="00DF576E"/>
    <w:rsid w:val="00E027B3"/>
    <w:rsid w:val="00E05DA0"/>
    <w:rsid w:val="00E10230"/>
    <w:rsid w:val="00E1114F"/>
    <w:rsid w:val="00E11DF9"/>
    <w:rsid w:val="00E12468"/>
    <w:rsid w:val="00E15292"/>
    <w:rsid w:val="00E15378"/>
    <w:rsid w:val="00E15895"/>
    <w:rsid w:val="00E168BE"/>
    <w:rsid w:val="00E1763B"/>
    <w:rsid w:val="00E20D29"/>
    <w:rsid w:val="00E215DA"/>
    <w:rsid w:val="00E22BC6"/>
    <w:rsid w:val="00E2786E"/>
    <w:rsid w:val="00E310E0"/>
    <w:rsid w:val="00E35822"/>
    <w:rsid w:val="00E37001"/>
    <w:rsid w:val="00E41F14"/>
    <w:rsid w:val="00E430B0"/>
    <w:rsid w:val="00E44E73"/>
    <w:rsid w:val="00E45F87"/>
    <w:rsid w:val="00E50C70"/>
    <w:rsid w:val="00E521E2"/>
    <w:rsid w:val="00E53B4D"/>
    <w:rsid w:val="00E53C58"/>
    <w:rsid w:val="00E5689A"/>
    <w:rsid w:val="00E571F1"/>
    <w:rsid w:val="00E60393"/>
    <w:rsid w:val="00E619FA"/>
    <w:rsid w:val="00E622B3"/>
    <w:rsid w:val="00E65C42"/>
    <w:rsid w:val="00E668F6"/>
    <w:rsid w:val="00E67285"/>
    <w:rsid w:val="00E7115B"/>
    <w:rsid w:val="00E7448A"/>
    <w:rsid w:val="00E74CB3"/>
    <w:rsid w:val="00E83652"/>
    <w:rsid w:val="00E8366D"/>
    <w:rsid w:val="00E84ACB"/>
    <w:rsid w:val="00E8659D"/>
    <w:rsid w:val="00E871ED"/>
    <w:rsid w:val="00E92590"/>
    <w:rsid w:val="00E92B99"/>
    <w:rsid w:val="00E92C91"/>
    <w:rsid w:val="00E9487D"/>
    <w:rsid w:val="00EA2779"/>
    <w:rsid w:val="00EA334B"/>
    <w:rsid w:val="00EB2C01"/>
    <w:rsid w:val="00EB4579"/>
    <w:rsid w:val="00EB45AD"/>
    <w:rsid w:val="00EB525E"/>
    <w:rsid w:val="00EB7BAB"/>
    <w:rsid w:val="00ED2B07"/>
    <w:rsid w:val="00ED38C1"/>
    <w:rsid w:val="00ED473C"/>
    <w:rsid w:val="00EE2138"/>
    <w:rsid w:val="00EE2B29"/>
    <w:rsid w:val="00EE4953"/>
    <w:rsid w:val="00EE606E"/>
    <w:rsid w:val="00EE616D"/>
    <w:rsid w:val="00EF1265"/>
    <w:rsid w:val="00EF1985"/>
    <w:rsid w:val="00F005AB"/>
    <w:rsid w:val="00F00AE1"/>
    <w:rsid w:val="00F02B91"/>
    <w:rsid w:val="00F035BB"/>
    <w:rsid w:val="00F10530"/>
    <w:rsid w:val="00F10FFE"/>
    <w:rsid w:val="00F157EF"/>
    <w:rsid w:val="00F16358"/>
    <w:rsid w:val="00F2271A"/>
    <w:rsid w:val="00F24DE5"/>
    <w:rsid w:val="00F32063"/>
    <w:rsid w:val="00F326E4"/>
    <w:rsid w:val="00F3364A"/>
    <w:rsid w:val="00F35B74"/>
    <w:rsid w:val="00F44181"/>
    <w:rsid w:val="00F463B9"/>
    <w:rsid w:val="00F46AFE"/>
    <w:rsid w:val="00F50593"/>
    <w:rsid w:val="00F534D3"/>
    <w:rsid w:val="00F56251"/>
    <w:rsid w:val="00F613B5"/>
    <w:rsid w:val="00F671D1"/>
    <w:rsid w:val="00F7436C"/>
    <w:rsid w:val="00F74DA7"/>
    <w:rsid w:val="00F76DE8"/>
    <w:rsid w:val="00F77165"/>
    <w:rsid w:val="00F82D22"/>
    <w:rsid w:val="00F833D3"/>
    <w:rsid w:val="00F86E91"/>
    <w:rsid w:val="00F87D70"/>
    <w:rsid w:val="00F96435"/>
    <w:rsid w:val="00F9694D"/>
    <w:rsid w:val="00FA1611"/>
    <w:rsid w:val="00FA16EE"/>
    <w:rsid w:val="00FA6F13"/>
    <w:rsid w:val="00FA76A6"/>
    <w:rsid w:val="00FB0630"/>
    <w:rsid w:val="00FB137B"/>
    <w:rsid w:val="00FB139C"/>
    <w:rsid w:val="00FB2C87"/>
    <w:rsid w:val="00FB7266"/>
    <w:rsid w:val="00FC0DDB"/>
    <w:rsid w:val="00FC2653"/>
    <w:rsid w:val="00FC7290"/>
    <w:rsid w:val="00FD6CD9"/>
    <w:rsid w:val="00FD6EEC"/>
    <w:rsid w:val="00FE39FD"/>
    <w:rsid w:val="00FF3A2C"/>
    <w:rsid w:val="00FF7228"/>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DA3A5"/>
  <w15:docId w15:val="{E9660309-1D1B-4048-8BB4-D7D1701EF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0667D"/>
    <w:rPr>
      <w:rFonts w:ascii="Times New Roman" w:eastAsia="Times New Roman" w:hAnsi="Times New Roman"/>
      <w:sz w:val="22"/>
      <w:lang w:val="en-US" w:eastAsia="en-US"/>
    </w:rPr>
  </w:style>
  <w:style w:type="paragraph" w:styleId="1">
    <w:name w:val="heading 1"/>
    <w:basedOn w:val="a"/>
    <w:next w:val="a"/>
    <w:link w:val="1Char"/>
    <w:qFormat/>
    <w:rsid w:val="00801323"/>
    <w:pPr>
      <w:keepNext/>
      <w:ind w:left="142" w:hanging="142"/>
      <w:outlineLvl w:val="0"/>
    </w:pPr>
    <w:rPr>
      <w:b/>
      <w:sz w:val="28"/>
      <w:lang w:val="el-GR"/>
    </w:rPr>
  </w:style>
  <w:style w:type="paragraph" w:styleId="2">
    <w:name w:val="heading 2"/>
    <w:basedOn w:val="a"/>
    <w:next w:val="a"/>
    <w:link w:val="2Char"/>
    <w:qFormat/>
    <w:rsid w:val="00801323"/>
    <w:pPr>
      <w:keepNext/>
      <w:spacing w:before="240" w:line="360" w:lineRule="auto"/>
      <w:ind w:left="454" w:hanging="454"/>
      <w:jc w:val="both"/>
      <w:outlineLvl w:val="1"/>
    </w:pPr>
    <w:rPr>
      <w:b/>
      <w:sz w:val="28"/>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Char"/>
    <w:qFormat/>
    <w:rsid w:val="00F9694D"/>
    <w:pPr>
      <w:jc w:val="center"/>
    </w:pPr>
    <w:rPr>
      <w:b/>
      <w:sz w:val="28"/>
    </w:rPr>
  </w:style>
  <w:style w:type="character" w:customStyle="1" w:styleId="Char">
    <w:name w:val="Τίτλος Char"/>
    <w:basedOn w:val="a0"/>
    <w:link w:val="a3"/>
    <w:rsid w:val="00F9694D"/>
    <w:rPr>
      <w:rFonts w:ascii="Times New Roman" w:eastAsia="Times New Roman" w:hAnsi="Times New Roman" w:cs="Times New Roman"/>
      <w:b/>
      <w:sz w:val="28"/>
      <w:szCs w:val="20"/>
      <w:lang w:val="en-US"/>
    </w:rPr>
  </w:style>
  <w:style w:type="paragraph" w:styleId="a4">
    <w:name w:val="header"/>
    <w:basedOn w:val="a"/>
    <w:link w:val="Char0"/>
    <w:uiPriority w:val="99"/>
    <w:semiHidden/>
    <w:unhideWhenUsed/>
    <w:rsid w:val="00F9694D"/>
    <w:pPr>
      <w:tabs>
        <w:tab w:val="center" w:pos="4153"/>
        <w:tab w:val="right" w:pos="8306"/>
      </w:tabs>
    </w:pPr>
  </w:style>
  <w:style w:type="character" w:customStyle="1" w:styleId="Char0">
    <w:name w:val="Κεφαλίδα Char"/>
    <w:basedOn w:val="a0"/>
    <w:link w:val="a4"/>
    <w:uiPriority w:val="99"/>
    <w:semiHidden/>
    <w:rsid w:val="00F9694D"/>
    <w:rPr>
      <w:rFonts w:ascii="Times New Roman" w:eastAsia="Times New Roman" w:hAnsi="Times New Roman" w:cs="Times New Roman"/>
      <w:szCs w:val="20"/>
      <w:lang w:val="en-US"/>
    </w:rPr>
  </w:style>
  <w:style w:type="paragraph" w:styleId="a5">
    <w:name w:val="footer"/>
    <w:basedOn w:val="a"/>
    <w:link w:val="Char1"/>
    <w:uiPriority w:val="99"/>
    <w:semiHidden/>
    <w:unhideWhenUsed/>
    <w:rsid w:val="00F9694D"/>
    <w:pPr>
      <w:tabs>
        <w:tab w:val="center" w:pos="4153"/>
        <w:tab w:val="right" w:pos="8306"/>
      </w:tabs>
    </w:pPr>
  </w:style>
  <w:style w:type="character" w:customStyle="1" w:styleId="Char1">
    <w:name w:val="Υποσέλιδο Char"/>
    <w:basedOn w:val="a0"/>
    <w:link w:val="a5"/>
    <w:uiPriority w:val="99"/>
    <w:semiHidden/>
    <w:rsid w:val="00F9694D"/>
    <w:rPr>
      <w:rFonts w:ascii="Times New Roman" w:eastAsia="Times New Roman" w:hAnsi="Times New Roman" w:cs="Times New Roman"/>
      <w:szCs w:val="20"/>
      <w:lang w:val="en-US"/>
    </w:rPr>
  </w:style>
  <w:style w:type="paragraph" w:styleId="a6">
    <w:name w:val="Balloon Text"/>
    <w:basedOn w:val="a"/>
    <w:link w:val="Char2"/>
    <w:uiPriority w:val="99"/>
    <w:semiHidden/>
    <w:unhideWhenUsed/>
    <w:rsid w:val="00D169BD"/>
    <w:rPr>
      <w:rFonts w:ascii="Tahoma" w:hAnsi="Tahoma" w:cs="Tahoma"/>
      <w:sz w:val="16"/>
      <w:szCs w:val="16"/>
    </w:rPr>
  </w:style>
  <w:style w:type="character" w:customStyle="1" w:styleId="Char2">
    <w:name w:val="Κείμενο πλαισίου Char"/>
    <w:basedOn w:val="a0"/>
    <w:link w:val="a6"/>
    <w:uiPriority w:val="99"/>
    <w:semiHidden/>
    <w:rsid w:val="00D169BD"/>
    <w:rPr>
      <w:rFonts w:ascii="Tahoma" w:eastAsia="Times New Roman" w:hAnsi="Tahoma" w:cs="Tahoma"/>
      <w:sz w:val="16"/>
      <w:szCs w:val="16"/>
      <w:lang w:val="en-US" w:eastAsia="en-US"/>
    </w:rPr>
  </w:style>
  <w:style w:type="paragraph" w:customStyle="1" w:styleId="-11">
    <w:name w:val="Πολύχρωμη λίστα - ΄Εμφαση 11"/>
    <w:basedOn w:val="a"/>
    <w:uiPriority w:val="72"/>
    <w:qFormat/>
    <w:rsid w:val="0040329B"/>
    <w:pPr>
      <w:ind w:left="720"/>
      <w:contextualSpacing/>
    </w:pPr>
  </w:style>
  <w:style w:type="character" w:customStyle="1" w:styleId="1Char">
    <w:name w:val="Επικεφαλίδα 1 Char"/>
    <w:basedOn w:val="a0"/>
    <w:link w:val="1"/>
    <w:rsid w:val="00801323"/>
    <w:rPr>
      <w:rFonts w:ascii="Times New Roman" w:eastAsia="Times New Roman" w:hAnsi="Times New Roman"/>
      <w:b/>
      <w:sz w:val="28"/>
      <w:lang w:eastAsia="en-US"/>
    </w:rPr>
  </w:style>
  <w:style w:type="character" w:customStyle="1" w:styleId="2Char">
    <w:name w:val="Επικεφαλίδα 2 Char"/>
    <w:basedOn w:val="a0"/>
    <w:link w:val="2"/>
    <w:rsid w:val="00801323"/>
    <w:rPr>
      <w:rFonts w:ascii="Times New Roman" w:eastAsia="Times New Roman" w:hAnsi="Times New Roman"/>
      <w:b/>
      <w:sz w:val="28"/>
      <w:lang w:eastAsia="en-US"/>
    </w:rPr>
  </w:style>
  <w:style w:type="paragraph" w:styleId="20">
    <w:name w:val="Body Text 2"/>
    <w:basedOn w:val="a"/>
    <w:link w:val="2Char0"/>
    <w:rsid w:val="00801323"/>
    <w:pPr>
      <w:spacing w:line="360" w:lineRule="auto"/>
      <w:jc w:val="both"/>
    </w:pPr>
    <w:rPr>
      <w:sz w:val="24"/>
      <w:lang w:val="el-GR"/>
    </w:rPr>
  </w:style>
  <w:style w:type="character" w:customStyle="1" w:styleId="2Char0">
    <w:name w:val="Σώμα κείμενου 2 Char"/>
    <w:basedOn w:val="a0"/>
    <w:link w:val="20"/>
    <w:rsid w:val="00801323"/>
    <w:rPr>
      <w:rFonts w:ascii="Times New Roman" w:eastAsia="Times New Roman" w:hAnsi="Times New Roman"/>
      <w:sz w:val="24"/>
      <w:lang w:eastAsia="en-US"/>
    </w:rPr>
  </w:style>
  <w:style w:type="table" w:styleId="a7">
    <w:name w:val="Table Grid"/>
    <w:basedOn w:val="a1"/>
    <w:uiPriority w:val="59"/>
    <w:rsid w:val="000E08C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List Paragraph"/>
    <w:basedOn w:val="a"/>
    <w:uiPriority w:val="34"/>
    <w:qFormat/>
    <w:rsid w:val="00274EA0"/>
    <w:pPr>
      <w:ind w:left="720"/>
      <w:contextualSpacing/>
    </w:pPr>
  </w:style>
  <w:style w:type="character" w:styleId="-">
    <w:name w:val="Hyperlink"/>
    <w:basedOn w:val="a0"/>
    <w:uiPriority w:val="99"/>
    <w:semiHidden/>
    <w:unhideWhenUsed/>
    <w:rsid w:val="00CF3185"/>
    <w:rPr>
      <w:color w:val="0000FF"/>
      <w:u w:val="single"/>
    </w:rPr>
  </w:style>
  <w:style w:type="paragraph" w:customStyle="1" w:styleId="Default">
    <w:name w:val="Default"/>
    <w:rsid w:val="00FD6EEC"/>
    <w:pPr>
      <w:autoSpaceDE w:val="0"/>
      <w:autoSpaceDN w:val="0"/>
      <w:adjustRightInd w:val="0"/>
    </w:pPr>
    <w:rPr>
      <w:rFonts w:ascii="Times New Roman" w:hAnsi="Times New Roman"/>
      <w:color w:val="000000"/>
      <w:sz w:val="24"/>
      <w:szCs w:val="24"/>
    </w:rPr>
  </w:style>
  <w:style w:type="paragraph" w:styleId="a9">
    <w:name w:val="footnote text"/>
    <w:basedOn w:val="a"/>
    <w:link w:val="Char3"/>
    <w:uiPriority w:val="99"/>
    <w:semiHidden/>
    <w:unhideWhenUsed/>
    <w:rsid w:val="00562AF8"/>
    <w:rPr>
      <w:rFonts w:asciiTheme="minorHAnsi" w:eastAsiaTheme="minorHAnsi" w:hAnsiTheme="minorHAnsi" w:cstheme="minorBidi"/>
      <w:sz w:val="20"/>
      <w:lang w:val="el-GR" w:eastAsia="el-GR"/>
    </w:rPr>
  </w:style>
  <w:style w:type="character" w:customStyle="1" w:styleId="Char3">
    <w:name w:val="Κείμενο υποσημείωσης Char"/>
    <w:basedOn w:val="a0"/>
    <w:link w:val="a9"/>
    <w:uiPriority w:val="99"/>
    <w:semiHidden/>
    <w:rsid w:val="00562AF8"/>
    <w:rPr>
      <w:rFonts w:asciiTheme="minorHAnsi" w:eastAsiaTheme="minorHAnsi" w:hAnsiTheme="minorHAnsi" w:cstheme="minorBidi"/>
    </w:rPr>
  </w:style>
  <w:style w:type="character" w:styleId="aa">
    <w:name w:val="footnote reference"/>
    <w:basedOn w:val="a0"/>
    <w:uiPriority w:val="99"/>
    <w:semiHidden/>
    <w:unhideWhenUsed/>
    <w:rsid w:val="00562AF8"/>
    <w:rPr>
      <w:vertAlign w:val="superscript"/>
    </w:rPr>
  </w:style>
  <w:style w:type="paragraph" w:styleId="Web">
    <w:name w:val="Normal (Web)"/>
    <w:basedOn w:val="a"/>
    <w:uiPriority w:val="99"/>
    <w:unhideWhenUsed/>
    <w:rsid w:val="00D273DC"/>
    <w:pPr>
      <w:spacing w:before="100" w:beforeAutospacing="1" w:after="100" w:afterAutospacing="1"/>
    </w:pPr>
    <w:rPr>
      <w:sz w:val="24"/>
      <w:szCs w:val="24"/>
      <w:lang w:val="el-GR" w:eastAsia="el-GR"/>
    </w:rPr>
  </w:style>
  <w:style w:type="paragraph" w:styleId="ab">
    <w:name w:val="No Spacing"/>
    <w:uiPriority w:val="1"/>
    <w:qFormat/>
    <w:rsid w:val="00BC52C0"/>
    <w:rPr>
      <w:rFonts w:asciiTheme="minorHAnsi" w:eastAsiaTheme="minorHAnsi" w:hAnsiTheme="minorHAnsi" w:cstheme="minorBidi"/>
      <w:sz w:val="22"/>
      <w:szCs w:val="22"/>
      <w:lang w:eastAsia="en-US"/>
    </w:rPr>
  </w:style>
  <w:style w:type="paragraph" w:customStyle="1" w:styleId="Standard">
    <w:name w:val="Standard"/>
    <w:rsid w:val="002113CA"/>
    <w:pPr>
      <w:widowControl w:val="0"/>
      <w:suppressAutoHyphens/>
      <w:autoSpaceDN w:val="0"/>
      <w:textAlignment w:val="baseline"/>
    </w:pPr>
    <w:rPr>
      <w:rFonts w:ascii="Times New Roman" w:eastAsia="SimSun" w:hAnsi="Times New Roman" w:cs="Mangal"/>
      <w:kern w:val="3"/>
      <w:sz w:val="24"/>
      <w:szCs w:val="24"/>
      <w:lang w:val="en-US" w:eastAsia="zh-CN" w:bidi="hi-IN"/>
    </w:rPr>
  </w:style>
  <w:style w:type="character" w:styleId="ac">
    <w:name w:val="Strong"/>
    <w:basedOn w:val="a0"/>
    <w:uiPriority w:val="22"/>
    <w:qFormat/>
    <w:rsid w:val="00627D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97997">
      <w:bodyDiv w:val="1"/>
      <w:marLeft w:val="0"/>
      <w:marRight w:val="0"/>
      <w:marTop w:val="0"/>
      <w:marBottom w:val="0"/>
      <w:divBdr>
        <w:top w:val="none" w:sz="0" w:space="0" w:color="auto"/>
        <w:left w:val="none" w:sz="0" w:space="0" w:color="auto"/>
        <w:bottom w:val="none" w:sz="0" w:space="0" w:color="auto"/>
        <w:right w:val="none" w:sz="0" w:space="0" w:color="auto"/>
      </w:divBdr>
    </w:div>
    <w:div w:id="534779421">
      <w:bodyDiv w:val="1"/>
      <w:marLeft w:val="0"/>
      <w:marRight w:val="0"/>
      <w:marTop w:val="0"/>
      <w:marBottom w:val="0"/>
      <w:divBdr>
        <w:top w:val="none" w:sz="0" w:space="0" w:color="auto"/>
        <w:left w:val="none" w:sz="0" w:space="0" w:color="auto"/>
        <w:bottom w:val="none" w:sz="0" w:space="0" w:color="auto"/>
        <w:right w:val="none" w:sz="0" w:space="0" w:color="auto"/>
      </w:divBdr>
      <w:divsChild>
        <w:div w:id="1907374225">
          <w:marLeft w:val="0"/>
          <w:marRight w:val="0"/>
          <w:marTop w:val="0"/>
          <w:marBottom w:val="0"/>
          <w:divBdr>
            <w:top w:val="none" w:sz="0" w:space="0" w:color="auto"/>
            <w:left w:val="none" w:sz="0" w:space="0" w:color="auto"/>
            <w:bottom w:val="none" w:sz="0" w:space="0" w:color="auto"/>
            <w:right w:val="none" w:sz="0" w:space="0" w:color="auto"/>
          </w:divBdr>
        </w:div>
      </w:divsChild>
    </w:div>
    <w:div w:id="876552760">
      <w:bodyDiv w:val="1"/>
      <w:marLeft w:val="0"/>
      <w:marRight w:val="0"/>
      <w:marTop w:val="0"/>
      <w:marBottom w:val="0"/>
      <w:divBdr>
        <w:top w:val="none" w:sz="0" w:space="0" w:color="auto"/>
        <w:left w:val="none" w:sz="0" w:space="0" w:color="auto"/>
        <w:bottom w:val="none" w:sz="0" w:space="0" w:color="auto"/>
        <w:right w:val="none" w:sz="0" w:space="0" w:color="auto"/>
      </w:divBdr>
      <w:divsChild>
        <w:div w:id="687869116">
          <w:marLeft w:val="0"/>
          <w:marRight w:val="0"/>
          <w:marTop w:val="0"/>
          <w:marBottom w:val="0"/>
          <w:divBdr>
            <w:top w:val="none" w:sz="0" w:space="0" w:color="auto"/>
            <w:left w:val="none" w:sz="0" w:space="0" w:color="auto"/>
            <w:bottom w:val="none" w:sz="0" w:space="0" w:color="auto"/>
            <w:right w:val="none" w:sz="0" w:space="0" w:color="auto"/>
          </w:divBdr>
        </w:div>
        <w:div w:id="545987414">
          <w:marLeft w:val="0"/>
          <w:marRight w:val="0"/>
          <w:marTop w:val="0"/>
          <w:marBottom w:val="0"/>
          <w:divBdr>
            <w:top w:val="none" w:sz="0" w:space="0" w:color="auto"/>
            <w:left w:val="none" w:sz="0" w:space="0" w:color="auto"/>
            <w:bottom w:val="none" w:sz="0" w:space="0" w:color="auto"/>
            <w:right w:val="none" w:sz="0" w:space="0" w:color="auto"/>
          </w:divBdr>
        </w:div>
      </w:divsChild>
    </w:div>
    <w:div w:id="916790045">
      <w:bodyDiv w:val="1"/>
      <w:marLeft w:val="0"/>
      <w:marRight w:val="0"/>
      <w:marTop w:val="0"/>
      <w:marBottom w:val="0"/>
      <w:divBdr>
        <w:top w:val="none" w:sz="0" w:space="0" w:color="auto"/>
        <w:left w:val="none" w:sz="0" w:space="0" w:color="auto"/>
        <w:bottom w:val="none" w:sz="0" w:space="0" w:color="auto"/>
        <w:right w:val="none" w:sz="0" w:space="0" w:color="auto"/>
      </w:divBdr>
    </w:div>
    <w:div w:id="1060398685">
      <w:bodyDiv w:val="1"/>
      <w:marLeft w:val="0"/>
      <w:marRight w:val="0"/>
      <w:marTop w:val="0"/>
      <w:marBottom w:val="0"/>
      <w:divBdr>
        <w:top w:val="none" w:sz="0" w:space="0" w:color="auto"/>
        <w:left w:val="none" w:sz="0" w:space="0" w:color="auto"/>
        <w:bottom w:val="none" w:sz="0" w:space="0" w:color="auto"/>
        <w:right w:val="none" w:sz="0" w:space="0" w:color="auto"/>
      </w:divBdr>
    </w:div>
    <w:div w:id="1272471924">
      <w:bodyDiv w:val="1"/>
      <w:marLeft w:val="0"/>
      <w:marRight w:val="0"/>
      <w:marTop w:val="0"/>
      <w:marBottom w:val="0"/>
      <w:divBdr>
        <w:top w:val="none" w:sz="0" w:space="0" w:color="auto"/>
        <w:left w:val="none" w:sz="0" w:space="0" w:color="auto"/>
        <w:bottom w:val="none" w:sz="0" w:space="0" w:color="auto"/>
        <w:right w:val="none" w:sz="0" w:space="0" w:color="auto"/>
      </w:divBdr>
    </w:div>
    <w:div w:id="1312246936">
      <w:bodyDiv w:val="1"/>
      <w:marLeft w:val="0"/>
      <w:marRight w:val="0"/>
      <w:marTop w:val="0"/>
      <w:marBottom w:val="0"/>
      <w:divBdr>
        <w:top w:val="none" w:sz="0" w:space="0" w:color="auto"/>
        <w:left w:val="none" w:sz="0" w:space="0" w:color="auto"/>
        <w:bottom w:val="none" w:sz="0" w:space="0" w:color="auto"/>
        <w:right w:val="none" w:sz="0" w:space="0" w:color="auto"/>
      </w:divBdr>
    </w:div>
    <w:div w:id="1438142064">
      <w:bodyDiv w:val="1"/>
      <w:marLeft w:val="0"/>
      <w:marRight w:val="0"/>
      <w:marTop w:val="0"/>
      <w:marBottom w:val="0"/>
      <w:divBdr>
        <w:top w:val="none" w:sz="0" w:space="0" w:color="auto"/>
        <w:left w:val="none" w:sz="0" w:space="0" w:color="auto"/>
        <w:bottom w:val="none" w:sz="0" w:space="0" w:color="auto"/>
        <w:right w:val="none" w:sz="0" w:space="0" w:color="auto"/>
      </w:divBdr>
    </w:div>
    <w:div w:id="1536115552">
      <w:bodyDiv w:val="1"/>
      <w:marLeft w:val="0"/>
      <w:marRight w:val="0"/>
      <w:marTop w:val="0"/>
      <w:marBottom w:val="0"/>
      <w:divBdr>
        <w:top w:val="none" w:sz="0" w:space="0" w:color="auto"/>
        <w:left w:val="none" w:sz="0" w:space="0" w:color="auto"/>
        <w:bottom w:val="none" w:sz="0" w:space="0" w:color="auto"/>
        <w:right w:val="none" w:sz="0" w:space="0" w:color="auto"/>
      </w:divBdr>
    </w:div>
    <w:div w:id="1648245209">
      <w:bodyDiv w:val="1"/>
      <w:marLeft w:val="0"/>
      <w:marRight w:val="0"/>
      <w:marTop w:val="0"/>
      <w:marBottom w:val="0"/>
      <w:divBdr>
        <w:top w:val="none" w:sz="0" w:space="0" w:color="auto"/>
        <w:left w:val="none" w:sz="0" w:space="0" w:color="auto"/>
        <w:bottom w:val="none" w:sz="0" w:space="0" w:color="auto"/>
        <w:right w:val="none" w:sz="0" w:space="0" w:color="auto"/>
      </w:divBdr>
    </w:div>
    <w:div w:id="1708332058">
      <w:bodyDiv w:val="1"/>
      <w:marLeft w:val="0"/>
      <w:marRight w:val="0"/>
      <w:marTop w:val="0"/>
      <w:marBottom w:val="0"/>
      <w:divBdr>
        <w:top w:val="none" w:sz="0" w:space="0" w:color="auto"/>
        <w:left w:val="none" w:sz="0" w:space="0" w:color="auto"/>
        <w:bottom w:val="none" w:sz="0" w:space="0" w:color="auto"/>
        <w:right w:val="none" w:sz="0" w:space="0" w:color="auto"/>
      </w:divBdr>
    </w:div>
    <w:div w:id="1728793787">
      <w:bodyDiv w:val="1"/>
      <w:marLeft w:val="0"/>
      <w:marRight w:val="0"/>
      <w:marTop w:val="0"/>
      <w:marBottom w:val="0"/>
      <w:divBdr>
        <w:top w:val="none" w:sz="0" w:space="0" w:color="auto"/>
        <w:left w:val="none" w:sz="0" w:space="0" w:color="auto"/>
        <w:bottom w:val="none" w:sz="0" w:space="0" w:color="auto"/>
        <w:right w:val="none" w:sz="0" w:space="0" w:color="auto"/>
      </w:divBdr>
    </w:div>
    <w:div w:id="1752658012">
      <w:bodyDiv w:val="1"/>
      <w:marLeft w:val="0"/>
      <w:marRight w:val="0"/>
      <w:marTop w:val="0"/>
      <w:marBottom w:val="0"/>
      <w:divBdr>
        <w:top w:val="none" w:sz="0" w:space="0" w:color="auto"/>
        <w:left w:val="none" w:sz="0" w:space="0" w:color="auto"/>
        <w:bottom w:val="none" w:sz="0" w:space="0" w:color="auto"/>
        <w:right w:val="none" w:sz="0" w:space="0" w:color="auto"/>
      </w:divBdr>
    </w:div>
    <w:div w:id="1757168083">
      <w:bodyDiv w:val="1"/>
      <w:marLeft w:val="0"/>
      <w:marRight w:val="0"/>
      <w:marTop w:val="0"/>
      <w:marBottom w:val="0"/>
      <w:divBdr>
        <w:top w:val="none" w:sz="0" w:space="0" w:color="auto"/>
        <w:left w:val="none" w:sz="0" w:space="0" w:color="auto"/>
        <w:bottom w:val="none" w:sz="0" w:space="0" w:color="auto"/>
        <w:right w:val="none" w:sz="0" w:space="0" w:color="auto"/>
      </w:divBdr>
    </w:div>
    <w:div w:id="1809280376">
      <w:bodyDiv w:val="1"/>
      <w:marLeft w:val="0"/>
      <w:marRight w:val="0"/>
      <w:marTop w:val="0"/>
      <w:marBottom w:val="0"/>
      <w:divBdr>
        <w:top w:val="none" w:sz="0" w:space="0" w:color="auto"/>
        <w:left w:val="none" w:sz="0" w:space="0" w:color="auto"/>
        <w:bottom w:val="none" w:sz="0" w:space="0" w:color="auto"/>
        <w:right w:val="none" w:sz="0" w:space="0" w:color="auto"/>
      </w:divBdr>
    </w:div>
    <w:div w:id="1902211858">
      <w:bodyDiv w:val="1"/>
      <w:marLeft w:val="0"/>
      <w:marRight w:val="0"/>
      <w:marTop w:val="0"/>
      <w:marBottom w:val="0"/>
      <w:divBdr>
        <w:top w:val="none" w:sz="0" w:space="0" w:color="auto"/>
        <w:left w:val="none" w:sz="0" w:space="0" w:color="auto"/>
        <w:bottom w:val="none" w:sz="0" w:space="0" w:color="auto"/>
        <w:right w:val="none" w:sz="0" w:space="0" w:color="auto"/>
      </w:divBdr>
    </w:div>
    <w:div w:id="2071535716">
      <w:bodyDiv w:val="1"/>
      <w:marLeft w:val="0"/>
      <w:marRight w:val="0"/>
      <w:marTop w:val="0"/>
      <w:marBottom w:val="0"/>
      <w:divBdr>
        <w:top w:val="none" w:sz="0" w:space="0" w:color="auto"/>
        <w:left w:val="none" w:sz="0" w:space="0" w:color="auto"/>
        <w:bottom w:val="none" w:sz="0" w:space="0" w:color="auto"/>
        <w:right w:val="none" w:sz="0" w:space="0" w:color="auto"/>
      </w:divBdr>
    </w:div>
    <w:div w:id="2079936390">
      <w:bodyDiv w:val="1"/>
      <w:marLeft w:val="0"/>
      <w:marRight w:val="0"/>
      <w:marTop w:val="0"/>
      <w:marBottom w:val="0"/>
      <w:divBdr>
        <w:top w:val="none" w:sz="0" w:space="0" w:color="auto"/>
        <w:left w:val="none" w:sz="0" w:space="0" w:color="auto"/>
        <w:bottom w:val="none" w:sz="0" w:space="0" w:color="auto"/>
        <w:right w:val="none" w:sz="0" w:space="0" w:color="auto"/>
      </w:divBdr>
      <w:divsChild>
        <w:div w:id="1695615484">
          <w:marLeft w:val="0"/>
          <w:marRight w:val="0"/>
          <w:marTop w:val="0"/>
          <w:marBottom w:val="0"/>
          <w:divBdr>
            <w:top w:val="none" w:sz="0" w:space="0" w:color="auto"/>
            <w:left w:val="none" w:sz="0" w:space="0" w:color="auto"/>
            <w:bottom w:val="none" w:sz="0" w:space="0" w:color="auto"/>
            <w:right w:val="none" w:sz="0" w:space="0" w:color="auto"/>
          </w:divBdr>
        </w:div>
        <w:div w:id="679278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338060-0508-4092-994F-DD4B9A099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21</Pages>
  <Words>4843</Words>
  <Characters>26156</Characters>
  <Application>Microsoft Office Word</Application>
  <DocSecurity>0</DocSecurity>
  <Lines>217</Lines>
  <Paragraphs>61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MHPD 1</dc:creator>
  <cp:lastModifiedBy>Konstantina Oikonomopoulou</cp:lastModifiedBy>
  <cp:revision>12</cp:revision>
  <cp:lastPrinted>2022-12-15T14:03:00Z</cp:lastPrinted>
  <dcterms:created xsi:type="dcterms:W3CDTF">2022-12-15T14:03:00Z</dcterms:created>
  <dcterms:modified xsi:type="dcterms:W3CDTF">2022-12-23T12:01:00Z</dcterms:modified>
</cp:coreProperties>
</file>